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9b19b4368486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facts about time are pointed out to make a person focus on today?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a new world every day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the heart, what else is named as shaping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choice does this give every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warning is given to someone who thinks his own prayers are too small to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should ordinary believers not become discouraged about their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remains present in all levels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direct attention away from yesterday and tomorrow?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practical step is recommended for at least one hour of the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every day for each individual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controls the nature of a person’s daily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that example explain differences between people’s worlds?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choice to form a world that helps him or harms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mind, deeds, and personal wishes.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day has its own moral and spiritual outcome for the person living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past is gone, and there is no guarantee a person will reach tomorrow.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yesterday is finished and tomorrow is uncertain, so a person should act wisely today.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basic luminous reality of prayer remains in every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their prayers still share in the same truth as the prayers of the most righteous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should not look down on them, because even small prayers carry part of the same reality.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Just as mirrors show the same thing differently, people’s inner states shape how their worlds become.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state of the person’s heart and the way the person acts.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new personal world opens up.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Dedicate it to prayer and worship.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Qur’anic line about Allah being the Light of the heavens and the earth add to the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a person not say about his own prayer compared with higher forms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correction is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a person understand about the past and the future?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places for worship are mentioned as examples for that hour?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make that day’s world dark?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effect do the five daily prayers have on a person’s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Before that spiritual light, how does worldly life appear?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the darkness of life when prayer is 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good result follows from this illumination?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understanding about prayer should an ordinary student take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change begins when a person performs the five daily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short-words-p60-twenty-first-word-first-station-fifth-warning-todays-value-and-the-world-lit-by-prayer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past cannot return, and the future is not promised.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Regular believers’ prayers also carry the same essential truth, though at a smaller degree.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should not say it is too small to matter.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true light that brightens life comes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looks mixed up, dark, and unhappy.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brighten it by turning the person toward its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Failing to perform the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mosque or a prayer mat.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world becomes illuminated because he turns toward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basic sincere salah has real light, real value, and a real effect on one’s life and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day’s world speaks in the person’s favor.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pushed back so the person can see meaning and order.</w:t>
            </w:r>
          </w:p>
        </w:tc>
      </w:tr>
    </w:tbl>
  </w:body>
</w:document>
</file>