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0eda43a044c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should people say Allah’s name in their actions with blessings and daily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that idea for human conduct?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interaction does the passage use to explain human dependence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comparison, who is the real owner of the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that question matter for understanding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thanks placed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praising Allah at the end with one of those three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proper reflection on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comparison teach about proper love and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lesson does the passage teach about a believer’s relationship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people not treated as the final source of blessings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believers told not to do with heedless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act of paying someone who delivers something.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Humans should also live with the practice of invoking Allah in what they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everything in creation brings Allah’s gifts by His command, so people should also receive and use those gifts with awareness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seeing them as beyond price and recognizing them as signs of Allah’s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that praise as an act of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after receiving the blessing, gratitude should be expressed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shifts attention from human transactions to a person’s duty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told not to receive from them in a way that ignores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only pass on what Allah has actually granted.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believer should connect every blessing back to Allah rather than stopping at the human or material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Love and praise should go first to Allah, not stop at created means.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Allah ask as the “price” for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that Allah seeks from people instead of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spoken practice represents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mental act completes these two verbal acts?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person is realizing when reflecting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ending, what is enough guidance for the nafs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interrupts the passage before the answer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is compared to someone kissing a servant’s foot while ignoring a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gratitude practiced after receiving or using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Allah asks in return for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three things asked in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remembrance practiced at the start of an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Thinking carefully about the blessing as a sign of Allah’s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Praising Allah afterward.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seeks remembrance, thankfulness,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asks remembrance, gratitude, and thoughtful reflection.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Someone who praises the visible source of blessings but forgets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what Allah wants in return when people already pay other people for what they receive.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give, take, begin, and act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blessings are precious signs of divine artistry and merciful gifts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beginning with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Remembering Allah, thanking Him, and reflecting on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Three responses of the heart and tongue: remembrance, thanks,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praising Allah.</w:t>
            </w:r>
          </w:p>
        </w:tc>
      </w:tr>
    </w:tbl>
  </w:body>
</w:document>
</file>