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be5e1701e439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who does the ruler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devout servant described differently from the heedless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human movement toward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grave play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examples of extremely fast travel included?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the example about giving wealth to a lottery?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ticket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point of comparing prayer to investing in a secure treasury rather than a lottery?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reward in the hereafter, what immediate personal benefit of prayer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can ordinary actions become spiritually meaningful according to the final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lesson of the comparison as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explained comparison, what does Paradise correspond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a transition point on the way 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everyone is traveling toward it, but not all travel in the same way or with the same readiness.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devout servant is serious about prayer, while the heedless one ignores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stands for Allah, the Sustainer and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point is that prayer is the sensible choice because the reward is far more certain and far more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symbolizes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meant to show how irrational it is to choose a very uncertain worldly gain over a highly confirmed eternal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underline the extraordinary effect of devotion and spiritual seriousness.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corresponds to the royal property prepared at the journey’s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main lesson is that performing the prescribed prayers is wise, beneficial, and necessary, while neglecting them is a serious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they are done with proper intention by someone who performs the prayers, they can count as worship and benefit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inward comfort and calm to a person’s spiritual and mental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end goal is presented through the image of the royal domain?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determines the condition of one’s travel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present neglect of prayer as a form of self-harm?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do people travel that journey at different rates?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criticism is made of the person who refuses to give one hour to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chance of gain in the eternal treasury important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does prayer have on a person’s inner being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right intention expand the value of a believer’s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directly addressed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daily life measured symbolically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meaning of the station being the grave rather than the final destination?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daily religious practice is presented as enough to secure the symbolic ticket?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speed differs based on their deeds and the strength of their God-consciousness.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 person wastes most of his time on what passes away and refuses a small effort that would help him in what lasts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One’s deeds and one’s fear of Allah determine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end goal is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allows everyday acts to become worship, so the person’s whole life can produce lasting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relief and ease to the inner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opportunity connected to prayer is presented as highly reliable, so refusing it is even more unreasonable.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described as harming himself and acting in a way that is not sound or reasonable.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Performing the five daily prayers with ablution in about one hour.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death is only one stop in a longer reality beyond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measured as a set of twenty-four units representing the hours of a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who do not perform the prayers, along with the speaker’s own self that resists praying.</w:t>
            </w:r>
          </w:p>
        </w:tc>
      </w:tr>
    </w:tbl>
  </w:body>
</w:document>
</file>