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1ce96e414b7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fortunate brother experience less hardship on the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second brother move with peace and security?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 comes from this approach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lion’s attack show about the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threatening things does he see while suspended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second brother described at the opening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the phrase that everything felt familiar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reveal about his way of thinking?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lion represent inside the immediate story world before later interpretation?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infer from the ordered strangeness of the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curiosity matter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impossible fruit-bearing tree teach him about appearances?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the better brother still faces serious trials.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benefits from the good things, rests well, and continues his journey in a better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accepts the road’s order instead of resisting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has good character, thinks positively, and follows the order he recognizes.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selective in a wise way and does not let the bad cancel out the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he did not experience the world as hostile and alien.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fortunate, intelligent, and morally sound.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two creatures eating the roots, the lion above, and the dragon below.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him that unusual appearances may carry signs of a deeper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the doorway to seeking understanding rather than sinking into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infers that a hidden sovereign is directing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sudden, terrifying threat that tests his reaction.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quality most shapes the fortunate brother’s experience throughout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power of imagination and thought?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his behavior in the garden show about emotional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danger proves that righteousness does not remove all tests?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entering the well, what evidence does he gather that the situation has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love for the hidden ruler a significant turning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his study of the tree an important act of comprehension?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connection does the passage make between fine morals and thought patterns?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his response to the garden differ from his brother’s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second brother avoid that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details in the well make the scene seem almost impossible?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introduced in the closing address to the nafs and the imaginary friend?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still has to face the lion and the terrifying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he does not let one unpleasant part control his whole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strongly shape whether a person experiences life as peaceful or miserable.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sound moral state shapes the way he interprets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Good character gives rise to healthy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he is reading signs carefully instead of accepting appearances at face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shifts him from mere self-protection to a sincere desire for nearness and approval.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a structured set of interconnected events and concludes they point to command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lesson is that good brings forth good outcomes, while evil leads to harmful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are root-eating creatures, a predator above, a dragon below, and an extraordinary tree bearing many kinds of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deliberately looks to the wholesome side and takes benefit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focused on what was beneficial and restful, while his brother fixated on what was foul and left upset.</w:t>
            </w:r>
          </w:p>
        </w:tc>
      </w:tr>
    </w:tbl>
  </w:body>
</w:document>
</file>