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23550b205410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contrast drawn between the two travelers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unlucky brother’s relationship to fear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the fortunate brother’s fear easier to bear?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contrast despair with belonging?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positive conditions are joined together in the fortunate traveler’s experience?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wrong with the unfortunate brother’s way of eating the fruits?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that example, how does the person wrong both himself and his companions?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wrongs are committed by the drunken person in the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imagining one’s friends as wild animals especially blameworthy in that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last sentence, what qualities brought the fortunate brother happiness and virtue?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overall lesson does the comparison of the two brothers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second traveler respond to the unusual things around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miserable brother feels cut off and abandoned, while the fortunate brother feels connected and expected.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His fear is joined with insight and love instead of despair.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remains in ongoing dread and expects a terrifying outcome.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lives in fear, pain, and confusion, while the other is welcomed, hopeful, and able to understand what he sees.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harms himself and dishonors his companions by imagining evil in place of goodness.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destroys his own peace and treats his friends as enemies when they are not.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chases immediate pleasure without understanding their real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Hope, longing, and a feeling of being at home rather than abandoned.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studies them calmly as meaningful signs and lessons.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person’s inner state shapes how he experiences life, so bad motives and thinking lead to misery while good character and intention lead to blessing.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Good intention, sincere will, upright character, and positive thought.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is both false and insulting to people who are actually offering companionship.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each brother mentally process the strange things he encounters?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uplifting feelings characterize the fortunate brother?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unhappy traveler’s eating of the fruits spiritually and morally flawed?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indulgence in the fruit reveal about the unhappy traveler?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fortunate brother gain by restraining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fortunate brother deserve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Qur’anic principle is explained through the brothers’ contrast?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noble inner qualities play in the second brother’s fate?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 the beginning of the passage, how are the futures of the two travelers presented?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the example about a person at a pleasant gathering who becomes intoxicated and panics?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author strengthen this point with the example of drunken confusion?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summer gathering example show personal responsibility?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short-words-p30-eighth-word-comparing-the-two-travelers-and-the-quranic-judgment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he is ruled by impulse and outward taste rather than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treats temporary signs as if they were the final goal and follows appetite like an animal.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filled with hope, yearning, and a sense of welcome.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sees them as crushing horrors, while the other sees them as meaningful and even educational.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open the way for plentiful blessing, real happiness, success, and visible virtue.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Human beings are the source of their own evil, while all true good comes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he honors the goodness and beauty of reality and so shows respect to its Owner.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gains understanding and even finds joy in waiting for what is better.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illustrates that a person can create his own misery and then wrongly act like a victim.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example shows a person in comfort imagining danger because his own state is corrupted.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how someone can ruin a good situation by false imagination and then wrongly blame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One appears headed toward destruction and fear, while the other is welcomed into beauty and abundance.</w:t>
            </w:r>
          </w:p>
        </w:tc>
      </w:tr>
    </w:tbl>
  </w:body>
</w:document>
</file>