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0e762d18d469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choice is placed before the listener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level of explanation it will provide?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road on the right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makes a person sensible in dealing with that garden-like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well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white and black animals symbolize?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grave understood differently for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fruits on the tree symbolize?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talisman interpreted 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lion becoming a gentle servant and ride show about death for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warning and hope are given in the opening address to the self and the listener?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speaker say only the major points will be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Choosing what is wholesome and beneficial while leaving what is troubling and impure.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path of the Qur'an and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the main points directly and leaves the more delicate details for the reader to work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avoid becoming like the ruined brother and instead become like the fortunate one by following the Qur'an.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Worldly blessings that point to the blessings of the hereafter, serve as examples and reminders, and invite people toward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an opening from confinement into a garden.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Day and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human body and the span of a person's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reader is expected to infer the finer meanings independently.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warning is not to become like the miserable brother, and the hope is that one can become like the fortunate brother.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Death becomes a means of reunion, return to one's true home, entry into mercy, reward for service, and rest from life's burdens.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secret of why creation exists, which is understood through faith.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contrast between the two roads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result comes from following that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stated depth of the well suggest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stage after death is represented by the dragon?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worldly troubles mean in the symbolic reading?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being blessings, what else are those fruits said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it describe making one from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key phrase that opens this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response does the passage ask from the listener before giving the symbolic meanings?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qualities distinguish the two brothers at the symbolic level?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garden an effective symbol for human life in society?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desert linked with the earth and this world rather than with the hereafter?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short-words-p31-eighth-word-applying-the-symbols-in-the-comparison-general-principle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into the intermediate realm and onward to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life has a measured and relatively limited term.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continues through life with inner calm.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human life involves a choice between guidance based on revelation and a path of rebellion and rejection.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testimony that only Allah is worthy of worship, together with affirming His living and sustaining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producing unified, distinct living forms from many different inputs.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Signs, examples, warnings, and invitations toward the fruits of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trials of this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represents the broad setting through which human beings travel during worldly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Because, like social life, it contains both beauty and corruption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has faith and moral soundness, while the other has disbelief and inner corruption.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willing commitment to choose guidance over ruin.</w:t>
            </w:r>
          </w:p>
        </w:tc>
      </w:tr>
    </w:tbl>
  </w:body>
</w:document>
</file>