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539124428466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the day is connected with Zuhr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in daily work is mentioned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spirit need a break at this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being a break from work, what other feature makes this time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performing Zuhr help a person leave behind?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description, whom does the worshipper turn to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main acts of worship connected with Zuhr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bowing express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prostration express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strong judgment is made about the person who fails to grasp this meaning of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movements in the day are brought together in the opening of the passage about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a person’s condition after working through much of the 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also a time when Allah’s favors become apparent.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Ongoing work can make a person spiritually distracted and emotionally numb, so the soul needs a pause.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presents it as a point when the day’s work is nearing its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linked to just after midday, when the day reaches its high point and then begins to move downward.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human helplessness before Allah’s greatness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include thanking and praising Allah, asking Him for help, bowing in recognition of one’s weakness, and prostrating with awe, love, and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worshipper turns to the true Giver of blessings, the One who exists by Himself and sustains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a person step away from pressure, carelessness, and attachment to passing worldly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a person as burdened by work and in need of inner rest.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joins the day’s highest point with the beginning of its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such a person does not fully deserve to be called truly human.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expresses wonder, love, and humble submission.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spiritual problem can hard work lead to,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Zuhr presented as fitting for the human spirit at that moment?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 person should do with worldly concerns at Zuhr?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should a worshipper have toward Allah’s blessings at this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should a worshipper have toward personal ability and status?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praise and seeking help connected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purpose of Zuhr beyond simply pausing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final sentence imply about real humanity?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why is Zuhr linked to both completion and decline?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the soul needs in the middle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this time with Allah’s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change should happen when someone performs Zuhr?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short-words-p44-ninth-word-fifth-point-wisdom-of-the-noon-prayer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worshipper should show gratitude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put aside temporary and empty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the spirit a chance to recover itself, remember Allah, and respond properly to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lead to heedlessness and a dull inner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true humanity includes recognizing the meaning and necessity of worship at this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not just rest from labor; it is a return to awareness, gratitude,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first recognizes Allah’s gifts with thanks and then turns to Him for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worshipper should admit weakness and need before Allah’s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should move from pressure and forgetfulness to awareness, worship,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midday as a moment when His favors are clearly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needs relief from the heaviness and spiritual distraction caused by daily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comes when the day has peaked, work is moving toward closure, and the day has started to pass away.</w:t>
            </w:r>
          </w:p>
        </w:tc>
      </w:tr>
    </w:tbl>
  </w:body>
</w:document>
</file>