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b4367fc9244d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Qur’anic teaching is placed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complaint did the elderly man make about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 speaker later examined himself, what did he hear from his lower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speaker interpret those words after reflecting on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speaker decide to begin with himself rather than with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warnings does the speaker say he will give to his lower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condition of the lower self is described before those warnings are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source of spiritual excuses against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this section introduced structurally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religious phrase appears before the main discussion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person first raised the objection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exactly bothered that person about the prayer schedule?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understood them as coming from a soul inclined to wrong and influenced by Satan.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heard the same objection that the man had voiced earlier.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said praying five times every day feels too much and becomes tiring because it keeps continuing.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the prescribed prayers have fixed times for believers.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such excuses may feel personal, but they are tied to inner weakness and satanic prompting.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ignorant, lazy, idle, and heedless.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believed a person who has not corrected his own lower self is not ready to correct 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felt the repeated daily pattern of five prayers was excessive and wearisome.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a person described as advanced in age, physically impressive, and socially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opening begins with mentioning Allah’s name and His mercy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introduced as the first station of a larger section called the Twenty-First Word.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happened a long time after that conversation?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laziness play in the speaker’s understanding of the lower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the lower self commanding evil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lower self addressed at the end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obligation is emphasized through the Qur’anic verse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feeling toward worship is brought up through the old man’s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old man’s statement important to the rest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speaker discover by listening carefully to his inner 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is this complaint treated as harmless personal preference or as a moral-spiritual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speaker move from diagnosis to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principle about leadership or guidance appears in the speaker’s self-criticism?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lower self portrayed in the final sentence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called to listen to five warnings that answer its mistaken and lazy objections.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lower self naturally pushes a person toward wrong unless it is trained and corrected.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Laziness is described as the channel through which harmful suggestions were being received.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speaker listened inwardly and found the same complaint rising from his own lower 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discovers that his own lower self is repeating the same complaint against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the starting point for a deeper reflection on the same weakness inside the speaker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feeling of tiredness and frustration with repeated religious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duty of performing the prescribed prayers at their appointed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portrayed as speaking from deep ignorance, laziness, and spiritual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first work on his own inner state before trying to improve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admits his own need for reform and decides to address his lower self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treated as a moral-spiritual danger connected to evil influence.</w:t>
            </w:r>
          </w:p>
        </w:tc>
      </w:tr>
    </w:tbl>
  </w:body>
</w:document>
</file>