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a66f678ba44a6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central warning is given in this conclusion about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Qur’anic idea is brought at the beginning of the passage, and what does it say about worldly gain?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nafs described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animal is used in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ostrich do when it notices the hunter?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mistake does the ostrich make in that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that inability shape its behavior?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title-like note calling the passage “a slap for the heedless and a warning lesson” suggest about its tone?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first spiritual problem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attachments are linked together in the description of the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worldly life when it is loved in the wrong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verse at the opening contribute to the meaning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An ostrich.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presented as spiritually careless, attached to worldly sweetness, forgetful of the hereafter, and focused only on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teaches that the attractions of this world are misleading and should not be treated as lasting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Being absorbed in this life and forgetting the next life is a serious form of heedlessness and deception.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tone is meant to be sharp, corrective, and awakening rather than gentle or merely descriptive.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Since it cannot flee, it chooses a false way of coping by hiding its head.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acts as if not seeing the hunter means the hunter does not see it, while its body remains exposed.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hides its head in the sand because it cannot escape by flying.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frames the whole warning by teaching that worldly possessions can deceive people about what truly matters.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appears attractive, but that attraction misleads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Love of worldly life and forgetfulness of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Heedlessness.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comparison, what inability does the ostrich have?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exposed body of the ostrich imply in the comparison?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nafs called “wretched”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it mean here to say that the nafs sees life as sweet?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has the nafs forgotten?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nafs seek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structure of the comparison used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irrational about the ostrich’s behavior?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hunter still have the advantage?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relationship does the passage draw between heedlessness and the love of dunya?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the worldly life called deceptive in the verse quoted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the example, what danger does the ostrich recognize?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short-words-p61-twenty-first-word-first-station-conclusion-worldly-deception-death-and-the-grave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overly attracted to worldly pleasure and comfort.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has fallen into a low state through carelessness, worldly attachment, and neglect of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person’s real condition is still open and vulnerable even if they try not to think about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cannot escape by flight.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confuses its own lack of sight with actual safety.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spiritually heedless person is compared to an ostrich reacting foolishly to a hunter.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seeks only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hereafter.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recognizes the hunter.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it can attract people with temporary pleasure and make them neglect what is permanent and true.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shows that heedlessness grows when a person becomes charmed by dunya and loses sight of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hunter can still see the ostrich clearly because most of it remains uncovered.</w:t>
            </w:r>
          </w:p>
        </w:tc>
      </w:tr>
    </w:tbl>
  </w:body>
</w:document>
</file>