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1f85d44994bc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aim of worship in the second point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attitudes come from this orientation?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is following that order important for understanding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third point, what picture is used to explain the human being’s relation to the laws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obligation follows from being in that central 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passage’s answer to how a person can stay steady?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kinds of commands are especially connected to public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these commands function like threads?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worship meant to do to the human mind in the second section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that redirection, what kind of response develops in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living within that order affect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third section, why is man described through an image involving connected lines of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 is compared to a central support connected to many lines, showing that many laws meet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helps a person perceive the wisdom behind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produces obedience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main aim is to direct the human mind toward Allah, the All-Wise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hold together human dignity and arrange rights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tied to the visible signs of Islam and to the common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worshipping through obedience to divine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must live in agreement with those laws and stay attached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many natural and divine patterns reach their meeting point in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opens the way to recognizing the wisdom behind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develops obedience and willing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meant to turn the mind toward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must a person cling to those laws and principles?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keeps a person from falling into that failure?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fourth section describe the social effect of obeying commands and prohibitions?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social condition would result if those rulings were removed?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point, what is the basis of unity among Muslims?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community feeling comes from those shared foundations?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effect of worship mentioned in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obedience affect a person’s place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insight comes from following that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commands are highlighted as especially important, and why?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failure is being warned against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kinds of rulings are especially described in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Rights and obligations would become scattered and disordered.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this obedience builds many links between the individual and society.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keeps him steady by training him to conform to divine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 he can remain upright and not be destroyed by the larger workings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the person into harmony with the perfect order already present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directs the mind toward the All-Wise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produce stable brotherhood and genuine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basis is shared belief together with Islamic character and identity.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connected with Islam’s public marks and the common welfare.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warning is against refusing to live in line with divine commands and prohibitions.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Commands related to Islamic public signs and the common good are highlighted because they organize social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comes to understand the meaning of wisdom.</w:t>
            </w:r>
          </w:p>
        </w:tc>
      </w:tr>
    </w:tbl>
  </w:body>
</w:document>
</file>