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d71efabaa4c2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how does affirmation relate to other affirmations?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negation described differently from affirmation?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many denials not become strong just because there are many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is given about the effect of denials on believers in this 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especially said to have caused such doubts?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happened to some people because of those doubts?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death presented by deniers in a harmful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does this view have on a person’s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grave constantly does for the denier?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final sentence, how should faith be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contrast made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affirmation called “one”?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can plant doubts in weak people and damage the firmness of their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denials do not unite around one solid proof; they stay separate and cannot truly reinforce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Negation is divided into many separate claims, since each person denies based on his own limited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true affirmation backs up the others because they point to one shared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fills life with sorrow and fear because the grave seems like a doorway to nothingness.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portray it not as a passing from this world, but as total extinction.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lost certainty in faith and harmed their hope for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Certain European philosophers who spread denial and unbelief.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reaches one common truth, so different affirmations support the same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contrasts the unity of affirmation with the scattered nature of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a tremendous blessing and as something essential to real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threatens him with destruction and makes life bitter.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negation become “many”?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about the large number of unbelievers?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be protected from doubt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has happened in this age that makes this protection especially necessary?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people who were misled by these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unbelief change the meaning of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result comes from seeing the grave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lesson is the reader asked to recognize?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when people make positive claims about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prevents negative claims from giving each other the same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treat the popularity of unbelief as proof of its truth?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responsibility is mentioned toward the faith of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Ideas of denial have influenced some people and caused them to question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believer’s certainty and faith should be guarded.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numbers do not give their position real weight against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each denial comes from a person’s own opinion or personal belief rather than from a shared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reader is asked to realize how precious faith is and how central it is to a meaningful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produces deep sadness and a constant sense of dread.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strips death of any hopeful meaning and treats it as complete nonexistence.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unfortunate and easily deceived.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should avoid causing uncertainty in a believer’s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No. It says large numbers and outward dominance do not give unbelief real value against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separate personal judgments and do not rest on one united foundation.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claims can strengthen one another because they are connected to the same truth.</w:t>
            </w:r>
          </w:p>
        </w:tc>
      </w:tr>
    </w:tbl>
  </w:body>
</w:document>
</file>