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3237bdbc543d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notice in the sea besides beautiful gems?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sea, what combination of things does the traveller observe?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did the traveller draw from what he saw in the depths of the sea?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significant that sea creatures are fed in a place of sand and salty water?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where do rivers, springs, streams, and major waterways truly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source is given for rivers, springs, and streams?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does “Paradise” suggest about the source of those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of the Nile is highlighted?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rainfall in the Nile’s hot region?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climate of the region weaken the rainfall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section about the sea, what balance does the traveller observe between beauty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stages of those creatures’ existence are specifically under control?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their provision comes from a wisdom beyond what their environment seems to offer.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understood that a mighty, glorious, merciful, and beautiful Creator is managing and giving life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observes both attractive treasures and countless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many different sea creatures living there in an orderly and controlled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turns a dry region of Egypt into a place of life and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an unseen, non-material, and never-ending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said to come from the storehouse of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come from the treasury of mercy of Allah, the Compassionate and Generous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being fed, arranged, given life, and caused to die.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both attractive treasures and many living creatures, showing that the sea contains beauty as well as purposeful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area is very hot, the rain is limited, and the ground quickly drinks it 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rain there is limited and quickly absorbed by the dry ground.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getting provision from sand and salt water strengthen that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river section, what signs point to wise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phrase about four rivers from Paradise?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statement about four rivers from Paradise included?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compare the river’s six months of water to the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mathematical or physical mismatch does the passage point out about the Nile?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Based on the passage, what is the difference between visible explanation and unseen source?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treat that tradition as meaningless?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see when he looked deep into the sea?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sea life is not neglected?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source of their provision important to the traveller’s reflection?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tradition developed because the visible explanations seemed insufficient?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supreme-sign-p19-the-testimony-of-the-seas-and-rivers-4th-degree-rivers-flowing-from-the-treasury-of-mercy-and-the-example-of-the-nile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that the reality of these rivers is higher than what material causes alone can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a way of expressing that those rivers have a source beyond what appears outwardly.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benefits, their important functions, and their steady renewal.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such provision seems impossible through the material surroundings alone, so it points to divine care.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No; it says the tradition carries deep significance and expresses a real insight.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Visible explanation depends on physical storage and rainfall, while the unseen source points to Allah’s hidden generosity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river’s enormous output does not match the much smaller visible storage in the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if that water were collected and frozen, it would become larger than the mountains it supposedly comes from.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came to say that the Nile has a miraculous connection to an unseen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their surroundings do not seem sufficient to produce such careful sustenance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sea creatures are sustained and managed with discipline.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precious underwater beauty and many kinds of living creatures.</w:t>
            </w:r>
          </w:p>
        </w:tc>
      </w:tr>
    </w:tbl>
  </w:body>
</w:document>
</file>