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a42783d1c44f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belief statement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 of people is presented as giving united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agreement point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gives strength to the prophets’ testimony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miracles described in relation to the prophets’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prophets are unanimous?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present the prophets’ witness as weak opinion or firm evidence?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does the passage show between miracles and belief in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serves as a collective proof for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qualities of Allah are especially emphasized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role do miracles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prophets with certainty rather than doubt?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miracles give force and support to their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certainty of Allah’s existence and His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the prophets are presented as speaking with one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centers on the belief that only Allah is worthy of worship and that His existence and oneness are certain.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miracles strengthen and confirm the call to believe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firm evidence, because their message is backed by clear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are in full agreement on this core truth and do not contradict one another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clear and shining signs that support the prophets’ truthfulness.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their united witness, together with their miracles, gives strong assurance.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as confirming signs for the prophets and their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necessary existence and His unity are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prophets as a whole serve as a collective proof.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combining unanimity with miracles in one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the better description of the prophets’ miracles in this passage: ordinary events or extraordinary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passage encourage a believer’s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key lesson a Muslim student can take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being testified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the witnesses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what means do they support their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message of the prophets across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disagreement among the prophets on this issue?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miracles function for people hearing the prophets’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of tawhid appears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 passage mostly about laws, stories, or proof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key lesson is to value the united message of the prophets as powerful evidence for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faith by showing that Allah’s oneness is affirmed by all prophets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extraordinary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argument stronger by joining agreement with visible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their message is united and consistent.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support it through their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witnesses are 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 being testified to is that Allah exists necessarily and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mostly about proof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 that Allah alone is the one true God and that His oneness is certain appears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people recognize that the prophets are truthful and sent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there is no disagreement among them on this issue.</w:t>
            </w:r>
          </w:p>
        </w:tc>
      </w:tr>
    </w:tbl>
  </w:body>
</w:document>
</file>