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9ac6d2ab049c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consider the highest human excellence and the source of all other human excellences?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show about the relationship between faith and character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he rank life, animate beings, and conscious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globe is doing over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he value the words of heavenly beings so highly?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especially hope to learn from the heavenly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angels, which other group from among the unseen is mentioned as appearing before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the Qur’an have in the angels’ statement?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total agreement add to the strength of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role do angels play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realization pushed the traveller to keep moving forward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he looked upward, what did he say is the most valuable thing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continually renewing its population.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is most precious, animate beings are especially valuable, and conscious beings are the highest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strong faith is the foundation for true human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Loving Allah, which grows out of faith in Him and knowing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identified as the miraculous revelation brought by the Prophet.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Pure spirits.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understanding concerning the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testimony about the Creator from them would be especially weighty.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life is the most valuable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realized that true human excellence begins with faith-based love and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as witnesses from the heavenly realm confirming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message clear, firm, and hard to doubt.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identify as the universe’s greatest treasure?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heavenly voice, what was first in the angels’ response to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traveller changed by hearing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start of the passage, what did the traveller understand about love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observation about life led him to think about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notice about the earth from year to year and century to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the earth did he use in his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wish he could do with the inhabitants of heaven?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mention of the Companions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all pure spirits who appeared to humans did without exception?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believe is the source of all human perfections?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shared message do these beings proclaim?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it to be the root of human perfection and to come from faith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faith becomes more radiant and elevated.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believed in the truths conveyed through them to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Speak with them and hear what they say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ongoing cycle of the world being emptied and refilled with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noticed that it is constantly being emptied and filled again in order to increase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that life is the greatest treasure in creation and that creation seems arranged to support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exists necessarily, is One, and has sacred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Love of Allah that comes from faith and knowing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bore the same witness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more than one person witnessed such events.</w:t>
            </w:r>
          </w:p>
        </w:tc>
      </w:tr>
    </w:tbl>
  </w:body>
</w:document>
</file>