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68c4cf65a4db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happened when the desert poet heard the verse being recited?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reason did the poet give for his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did many experts in language and rhetoric agree about the Qur’an’s style?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Qur’an challenge proud speakers and writers?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is drawn from the fact that its opponents chose conflict and sacrifice instead of meeting that challenge directly?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the many Arabic books written by both supporters and enemies of the Qur’an as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judgment does the passage say even an ordinary listener would make when comparing the Qur’an with other books?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the Qur’an cannot be considered lower than other books?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ties together the examples of the poet, the scholars, and the failed challengers?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proof is emphasized most strongly in this passage: historical, scientific, or literary?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are mentioned as having reached a united judgment about the Qur’an’s eloquence?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their united judgment add to the argument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called on them to produce even one chapter equal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agreed that its eloquence is beyond what human beings can produce.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said he was not accepting Islam at that moment, but was bowing because of the power and beauty of the verse’s language.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immediately fell in prostration.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no sensible person, not even among unbelievers, could honestly claim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Such a listener would see that it is in a different and higher category.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even with so many attempts to imitate it or oppose it, none reached its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they were unable to answer the challenge by producing something like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strengthens the claim by showing that qualified experts agreed on it, not just a few individuals.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Scholars and masters of literature and rhetoric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Literary proof, because the passage mainly focuses on language, eloquence, and the inability of others to match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of them point to the unmatched eloquence and unique status of the Qur’an.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was the response of the Bedouin poet when people thought he might have become Muslim?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reaction suggest about the effect of the Qur’an’s language on listeners?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challenge does the Qur’an present to its opponents?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producing one surah described as the short path?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infer from their choosing danger instead of taking that short path?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compare the Qur’an with the large number of Arabic books in circulation?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significance of saying the Qur’an is either above those books or below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claim about the Qur’an is being defended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poet from the desert do as soon as he heard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Did he say his action meant he had entered Islam? Give the fuller answer.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this story important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named scholars represent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supreme-sign-p53-the-miraculousness-and-testimony-of-the-quran-17th-degree-3rd-point-the-challenge-of-eloquence-and-its-inimitability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would have been the easiest direct way to answer the Qur’an’s claim if they had truly been able to do so.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dares them to produce one surah comparable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its language can deeply move even someone who has not yet embraced the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clarified that his prostration came from amazement at the verse’s eloquence.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is defending that the Qur’an’s eloquence is unmatched and beyond human imitation.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sets up a clear comparison, then argues that since nobody can reasonably place it below them, it must be above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none of those books, whether friendly or hostile to the Qur’an, reaches the same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infers that they had no ability to meet the challenge.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represent highly respected authorities in eloquence and rhetoric.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a real example of how strongly the Qur’an’s language affected a listener.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He said his action was a response to the extraordinary eloquence of the 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prostrated right away.</w:t>
            </w:r>
          </w:p>
        </w:tc>
      </w:tr>
    </w:tbl>
  </w:body>
</w:document>
</file>