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e5aa761754c6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how different kinds of people benefit from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groups of scholars are especially mentioned as drawing knowledge from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ability of many scholars to draw answers for their fields from the Qur’an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reaction of non-Muslim Arab literary experts important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specific challenge are these literary figures said to have failed to meet?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limit the Qur’an’s miraculous nature to eloquence alone?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later speakers and scholars who tried to oppose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from the failure of these opponents across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main proof given that the Qur’an is a source of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range of people who learn from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significant that many branches of Islamic learning find what they need 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depth of the Qur’an’s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were highly skilled in language and had strong reason to challenge the Qur’an, yet they could not match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Qur’an is a true source of guidance and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Experts in Islamic law, scholars of many Islamic sciences, and specialists in theology and the foundations of religion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people at every level, from the least educated to the most learned, receive their share from its teaching and can grasp truths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conclusion is that the Qur’an is miraculous and beyond human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wanted fame by challenging it, but they could not answer even one aspect of its miraculous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It says eloquence is only one part of its miraculous nature, which has several major aspects.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could not produce anything equal even to one short chapter of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the Qur’an has layers of meaning deep enough for advanced study while still benefiting common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Qur’an contains guidance broad enough to support many fields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a very wide range, including both ordinary people and highly intelligent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proof is that people of all levels of understanding benefit from it, and many scholars draw knowledge from it for their disciplines.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non-Muslim Arab experts in language used as evidence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were those experts unable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eloquence is only one aspect of the Qur’an’s miraculousness?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famous later opponents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makes the Qur’an meaningful to both simple and advanced learners?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Name two kinds of scholars specifically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judgment is made from the fact that many sciences draw from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example of pre-Islamic and early Arab literary experts?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their inability be especially striking?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being unable to oppose even one aspect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the early Arabs, who else is said to have failed in challenging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later challengers described morally or emotionally?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portrays them as people who tried to gain recognition by challenging it but ended up unable to answer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Qur’an’s wonder is not only in its language but also in other qualities beyond style.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unable to create anything matching even one sura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among the strongest possible challengers in eloquence, so their failure carries special weight.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them as evidence that even the strongest masters of language could not match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judgment is that the Qur’an is a reliable fountain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Scholars of Islamic law and scholars of theology are specifically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provides guidance that reaches ordinary people while also containing profound truths for highly trained scholars.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wanting fame, yet ending in helpless silence.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Later orators and learned people who sought reputation by disputing it also failed.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Qur’an’s miraculous nature is too great for human effort to overcome.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were highly skilled in literature and had strong motivation to challenge it.</w:t>
            </w:r>
          </w:p>
        </w:tc>
      </w:tr>
    </w:tbl>
  </w:body>
</w:document>
</file>