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dba7a42544a7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main ideas named in this passage as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groups are described as having supported these two ideas with many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observation about the world is used to show that it is not eternal in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follows if the world has been brought into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a thing whose existence and non-existence are equally possible?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contingency point beyond things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move from individual things to the whole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evidence from daily reality is given for createdness?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cannot be true about the world if change is visible in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must exist if something is created?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missing in a contingent thing that keeps it from being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the passage making between necessary existence and contingent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must have a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Everything in the world changes and undergoes alteration.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Scholars of Islamic theology and principles of religion, along with Muslim sages.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createdness and contingency.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points to ongoing change and transformation throughout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observes change in all things and then applies that reality to the world as a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contingent things do not contain within themselves a final reason for why they must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not necessary or eternal.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Necessary existence does not depend on anything else, while contingent existence depends on something beyond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lacks an inner reason that makes its existence unavoidable.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creator or maker must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cannot be uncreated and beginningless in itself.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would you restate the scholars’ argument in one short chain of logic?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can a contingent thing not be eternal by its own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heading given to this section of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fields of Muslim learning are directly mentioned as supporting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feature of the world is treated as a sign that it had a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the world is temporary and brought into being, what conclusion does the passage draw?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a thing whose existence is not required by its own essence?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Is the argument in this passage based mainly on blind acceptance or on reflection supported by proofs?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equal possibility of existence and non-existence show dependence?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terms should a student understand to follow this passage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who recognized and defended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simple fact about the world is the starting point of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supreme-sign-p63-1st-truth-a-summary-of-the-proofs-of-createdness-and-contingency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principles of religion and theology.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the first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its essence does not make its existence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world changes, so it is not eternal in itself; if it is made, it must have a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based on reflection supported by many proofs, since learned scholars are said to have established it with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a thing is not necessary and not eternal.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concludes that the world has a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constant change and shifting condition.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world is full of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Respected Muslim scholars and wise thinkers within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Createdness and contingency.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thing needs something outside itself to give it existence.</w:t>
            </w:r>
          </w:p>
        </w:tc>
      </w:tr>
    </w:tbl>
  </w:body>
</w:document>
</file>