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721b0a571649c3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claim made in this passage about lordship over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use the nurturing of living things as evidence?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passage, what does this universal care prove?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“absolute” add to the meaning of lordship 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supreme-sign-p76-2nd-chapter-1st-stopping-place-absolute-dominicality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are small creatures and individual things important in this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beauty and perfection?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the relationship between absolute lordship and directing worship or attention away from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that wrong direction harmful?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supreme-sign-p76-2nd-chapter-1st-stopping-place-absolute-dominicality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cause-and-effect link is built through the whole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broad is that guidance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“second truth” is being explained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observation about the cosmos begins the argument?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supreme-sign-p76-2nd-chapter-1st-stopping-place-absolute-dominicality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total, unrestricted, and not shared with anyone else.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proves the reality of an all-encompassing lordship.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treats their growth, care, and development as signs of a wise and merciful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teaches that true lordship over all things belongs to Allah alone and cannot be shared.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hides the real source of blessing and order and opposes the purpose of lordship.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such a shift is opposed to and in conflict with true lordship.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them as things divine lordship seeks to make known through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 purposes of lordship are gathered and shown clearly in them, not only in huge parts of creation.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argument begins by noticing a wise and compassionate management spread through the whole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the truth of absolute dominicality, meaning Allah’s complete and unmatched lordship over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extends through the Qur’an’s statements, wording, and even its smallest written features.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Since wise and merciful order appears everywhere, it points to one Lord; and because one Lord is necessary, partnership must be rejected.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the pattern of this care across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conclusion follows from this single pattern?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aims would fail if lordship were shared?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connect tiny beings to major spiritual truths?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supreme-sign-p76-2nd-chapter-1st-stopping-place-absolute-dominicality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this redirection described as hostile to the essence of lordship?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this passage, are causes treated as independent powers or as mistaken objects of focus?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about the style of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imply about the consistency of the Qur’an’s message?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supreme-sign-p76-2nd-chapter-1st-stopping-place-absolute-dominicality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kind of “hand” is at work in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evidence is given for this truth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wisdom and compassion together suggest about the ruler of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this activity is the light or expression of?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supreme-sign-p76-2nd-chapter-1st-stopping-place-absolute-dominicality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that even the smallest beings carry and display great purposes of lordship.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showing of beauty, the declaring of perfection, the display of subtle works, and the revealing of hidden qualities.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one Lord is governing all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the same kind of care appears everywhere in a consistent way.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implies that the message of tawhid runs through it constantly and thoroughly.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the Qur’an’s message of tawhid is constant and deeply embedded throughout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treated as mistaken objects of focus, not as independent powers.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lordship aims to make its signs known, not to hide them behind false ideas of independent causes.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the expression of complete lordship.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suggest that the ruler acts knowingly, purposefully, and mercifully.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evidence is the wise and merciful activity seen everywhere in the universe, especially in living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hidden power that works with wisdom and mercy throughout creation.</w:t>
            </w:r>
          </w:p>
        </w:tc>
      </w:tr>
    </w:tbl>
  </w:body>
</w:document>
</file>