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7b8a27c39432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Where did the traveller arrive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teach about priorities in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Imam say about his relation to that hoped-for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reflective thinking play in this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how is the silent remembrance of the Naqshbandi way understood?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traveller, how valuable is even the smallest increase in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those foundations of belief so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response does he urge in the face of these attacks?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door did he say they would knock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divine name is especially highlighted at the moment the gate opens?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Islamic scholar’s school appears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text compare certainty in belief with supernatural-seeming experiences?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treated as a high form of worship when it is focused on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said he wished to be that person and that perhaps he was.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strong and clear belief comes before miraculous or emotional experiences.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came to the school of Imam-i Rabbani, Ahmad Faruqi, who is described as the Renewer of the Second Millenium.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urges believers to move from secondhand faith to faith confirmed by realization.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the key and basis for everlasting happiness, endless life, and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it as more precious than very large amounts of other spiritual gains.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a form of that excellent reflective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certainty in belief is better than many miracles and mystical visions.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school of Imam-i Rabbani, Ahmad Faruqi, appears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is highlighted as the Opener.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said they would knock on the door of the Lord’s sustenance for living creatures.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person had earlier great figures expected to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lesson, what place do faith and tawhid hold in the life of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practice is connected to the Hadith about an hour of thought?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traveller say about a very small increase in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outside group is portrayed as opposing faith and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faith is not enough according to the traveller?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traveller mention the number thirty-three?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traveller call the next stage he wants to see?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was teaching when the traveller entered the school?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he do after entering the school?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explanatory note shift attention away from one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footnote reinterpret the prediction?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supreme-sign-p98-the-lesson-of-imam-i-rabbani-the-unfolding-of-the-truths-of-belief-and-the-call-to-verified-faith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said it is worth more than huge amounts of other spiritual attainments.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Serious reflection on the truths of faith is connected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the basis and life-source of all true human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expected a scholar who would prove the truths of Islam and faith with reason and clear evidence.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calls it the third stopping-place in that world of instruction.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matches the number of litanies recited after the prescribed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Faith that is merely imitated from others is not enough.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European philosophers are portrayed that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prediction truly pointed to the Risale-i Nur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directs attention to a body of writings as the true answer to that expectation.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listened to the Imam’s lesson.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Imam-i Rabbani was teaching.</w:t>
            </w:r>
          </w:p>
        </w:tc>
      </w:tr>
    </w:tbl>
  </w:body>
</w:document>
</file>