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f372e9f2244a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topic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simple words, what is the “opening of forms”?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the cosmos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features are emphasized in the forms of living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“three darknesses” connected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quoted verses say about Allah’s power over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kind of being alone could carry out this universal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being cannot undertake this deed,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absence of error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theological conclusion is drawn from all-embracing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“First Truth”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the source and the results in the Truth of Opening?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balanced, ornamented, and clearly distinguished from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are described like gardens filled with many created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bringing out of many kinds of living shapes and identities from simple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the first truth called the Truth of Opening and shows how the forming of living things points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Any being other than the one unique, all-powerful, all-seeing Creator cannot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the One God who is unique, all-powerful, and fully aware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He gives form however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connected to human development in the womb.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single simple source gives rise to countless different and separate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called the Truth of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true universal control is itself a mark of divine unity and rejects shirk.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tells us the work is governed by perfect knowledge and deliberate order.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this truth is visible in both the cosmos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result of the same name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verses show about Allah’s authority?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the strongest proof of divine unity in this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scientific study support the argument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are said to be necessary for the unfolding of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formation of humans and animals a “most powerful proof”?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broader connection is made with earlier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does the traveller witness in this stopping-place?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timing of this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the larger universe is used before speaking about living things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adjectives are used in meaning to describe the forms of animate species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bringing forth and shaping of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rule and creative control belong to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 living species is given its own beautiful and distinct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first speaks about beings in the cosmic garden and then about living species in the earthly garden.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signs that prove Allah’s existence also support His unity because they are universal in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all shaped across the earth in a precise and consistent way by the same wisdom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Wisdom, careful attention, comprehensiveness, and infinite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Deep study of plant and animal life shows such broad and detailed artistry that it cannot belong to many separate causes.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balanced, adorned, and clearly different from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mentions many beings in the cosmic garden, like flowers, being given ordered forms and unique identities.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happening instantly and universally.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witnesses the Truth of Opening.</w:t>
            </w:r>
          </w:p>
        </w:tc>
      </w:tr>
    </w:tbl>
  </w:body>
</w:document>
</file>