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ee82839414bc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topic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cared for in a very special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creatures are especially pointed out as needing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about every creature on earth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who alone has the job of giving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do the Qur’an verses repeat in different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especially needs this reminder about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wrong belief is the passage warning against?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helps us imagine Allah’s care for very hidden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giving food in an orderly and timely way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is named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how much of the world does this care reach?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 creature depends on Allah for its food and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weak, powerless, and young.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weak, helpless, and young.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caring mercy and giving food and needs to living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Thinking causes themselves are the real providers.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think causes are the real reason things are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 provides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reaches all over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mercy and giving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so many different creatures get what they need without mix-up or delay.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provides even for creatures on the ocean floor and their young.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far does Allah’s providing reach,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hand is said to do this, even though it is not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getting food from dry ground and hard wood a sign of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Qur’an verses in the passage help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third Qur’an verse say about animals that do not store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receives provision even if they cannot gather it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unusual example shows Allah’s care reaches hidden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 these proofs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being given to living creatures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speak about only people, or about all animate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who really gives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mistakes in this giving?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alone is the true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life-giving food comes from things that seem unable to make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 gives it, though people do not see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Everywhere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merciful Provider takes care of every living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feeds creatures at the bottom of the sea and their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 creatures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still provides for them and for people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are no omissions or mix-ups.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real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speaks about all animate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needed provision.</w:t>
            </w:r>
          </w:p>
        </w:tc>
      </w:tr>
    </w:tbl>
  </w:body>
</w:document>
</file>