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6257d81d04d5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stop talking more about this topic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say the treasure of meaning is small or great?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many truths has he learned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show how clear these truths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facts do these truths testify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truths do for all the pillars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a person’s faith through all these truths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their broad reach help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Allah’s messengers bring,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said about the Risale-i Nur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passage giving a full explanation here or just a short 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say about the truths he found?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compared to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Thirty-three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many parts already explain it, and the writer is in hard conditions now.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oneness in a clear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grows stronger and deeper.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support and strengthen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sure existence and His 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they witness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Just a short sign.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reflects Allah’s mercy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brought the truth.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traveler looking for everywhere?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“no darkness left” help us understand about the truths?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comparing the truths to a mountain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important parts of belief do these truths support?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traveler say this blessing came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traveler speak about this blessing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conditions are mentioned as a reason for being brief?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says, “Praise be to Allah,”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truths show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number of truths does he name?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sun and mountain examples help the reader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showing Allah’s existence, what else do these truths clearly prove?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supreme-sign-p112-conclusion-summary-of-33-truths-and-praise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the pillars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firm and steady.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remove confusion and doubt.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Creator and King of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traveler.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Unfavorable and hard conditions.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says it is from the bounty of his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Lord’s favor.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truths are very clear and very strong.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surely exists and that He is One.</w:t>
            </w:r>
          </w:p>
        </w:tc>
      </w:tr>
    </w:tbl>
  </w:body>
</w:document>
</file>