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89a18c78b44c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people told to do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these events in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in charge of those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each event have a reason, or no reason at all?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each event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traveler answer after hearing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parts of the weather help give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does the sky’s message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message tell a person not to think about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sky events without an owner, or do they belong under someone’s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deeds are people asked to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the sky events important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event has a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wise master is in charge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not happening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told to look up and notice Allah’s amazing works.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Allah rules things with wisdom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winds, the rain, and the events in the sky.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he believes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one is given a special job.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Allah and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asked to notice amazing and powerful deeds.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under someone’s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not think he is left on his own.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thunder, rain, and other sky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“wise” tell us about the one who controls these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hearing the witness of the sky, what does the traveler say?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“truth” the traveler hears from the atmosphere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command comes first in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raising the head, what should a person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being “on your own”?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sky events random, or are they directed?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given to every event mentioned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hear from the weather and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effect does that witness have 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idea of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supreme-sign-p15-the-atmosphere-admonition-through-atmospheric-events-and-the-result-i-believe-in-allah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about Allah’s oneness and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says, “I believe in Allah.”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He does things with perfect knowledge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made to do certain jobs.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directed.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people are not left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look at the amazing things being done.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command is to raise your head.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signs in the sky show Allah’s wisdom, power,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leads him to believe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hears a clear witness to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 event is given a certain task.</w:t>
            </w:r>
          </w:p>
        </w:tc>
      </w:tr>
    </w:tbl>
  </w:body>
</w:document>
</file>