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d0a9ad6f3471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enter after moving through the mountains and plains in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he told to do in that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truth, what can be seen in each plant and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three plant features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second truth, are plant differences just accidents?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truth, what do the differences among plants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describe the way those plants come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say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this study change the traveler’s heart and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are the main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plant world call him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from the look of the trees and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features named are 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Kind giving and care can be seen in each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told to enter, look, and read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entered the world of trees and plants.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thanked Allah for the gift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out with order, balance, beauty,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teach us that plants are made with wisdom and not by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are shown as purposeful.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understood that their kinds were showing Allah’s oneness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called him to come and inspect its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made him praise Allah for the blessing of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three things in fruit-bearing plants are spoken of like clear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great truth about the many kinds of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point of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plants come out from those seeds?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qualities are seen when those plants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filled the traveler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go next in his thoughtful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he invited to do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new gate opened before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mountains and plains, what did the traveler begin to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amazing about the seeds in the third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realm opened to the traveler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out in an orderly, balanced, and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Plant variety and beauty are made wisely and on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differences and beauty are made with wisdom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leaves, flowers, and fruits.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invited to enter and study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went to the realm of trees and vegetables.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thankful for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Order, balance, beauty, life, and wise purpose are seen.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realm of trees and plants opened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Seeds that look the same can grow into many different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began to study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gate to the world of trees and plants opened.</w:t>
            </w:r>
          </w:p>
        </w:tc>
      </w:tr>
    </w:tbl>
  </w:body>
</w:document>
</file>