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9f8179245430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new group did the traveler come to after moving ahead on his thinking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was used to help describe what he had gathered?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was he invited to come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notice about the many species and groups?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each animal and bird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each creature describe besides giving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big truths did the traveler notice in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of the three truths mainly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measured proportions and nice forms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traveling and thinking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opened to his understanding during this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he hear only one voice inviting him, or many?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all giving one message about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many different voices and ways of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of animals and birds.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living things are made with wisdom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sign, a message, and a thankful praise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voices.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gate to animals and 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who is looking at creation carefully.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tell us the Maker is wise, powerful, and knowing.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whole earth become because of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face of the earth because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each one tell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looked orderly and balanced in the animals and birds?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first truth teach about the start of animal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“made by chance” rejected in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second truth notice about the creatures’ outward appearance?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realm opened to the traveler’s understanding?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placed before his understanding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message were all those creatures giving?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truth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the first truth is strong?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senses, abilities, limbs, and other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is the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became like a big place of prayer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broad place of calling on and glorifying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realm of animals and 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looks are distinct, decorated, balanced, and orderly.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living things show knowledge, wisdom,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begins by Allah’s wise and purposeful making.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Living things are made skillfully and on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special differences and beauty in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opening to the animal and bird world.</w:t>
            </w:r>
          </w:p>
        </w:tc>
      </w:tr>
    </w:tbl>
  </w:body>
</w:document>
</file>