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dc8ed044a44e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desert poet do when he heard one verse of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that poet say he became Muslim right then, or did he give another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have many great language scholars agreed about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challenge did the Qur'an give to proud speakers and writers?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stubborn speakers choose instead of meeting that challenge?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their choice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Have many Arabic books been written by both supporters and enemies of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Were any of those books able to reach the Qur'an's level?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an ordinary person compares the Qur'an with other books, what would he likely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the Qur'an not be lower than other books,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heard the recited verse in the story: a ruler, a poet, or a merchant?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right after he heard the 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challenged them to make even one surah like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agreed that people cannot match its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gave another reason. He said he bowed because of the beauty and power of the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fell down in prostration.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None of them reached its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Yes. Many books were written by both sides.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they could not make something like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chose a harder path and put themselves and their wealth in danger.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prostrated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poet.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no one could truly say it is lower, so it must be above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would notice that the Qur'an is not like the others and is higher than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people asked if he had accepted Islam, what did he answer?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made him bow down?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many expert scholars of speech decide together about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small thing did the Qur'an ask its opponents to produce?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opponents take the easy challenge or avoid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avoiding the challenge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wrote the many Arabic books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idea do the poet’s reaction, the scholars’ agreement, and the failed books all support?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story of the desert poet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poet bow because someone forced him, or because he was amazed by the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people are named as agreeing about the Qur'an’s special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they all agreed?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supreme-sign-p53-the-miraculousness-and-testimony-of-the-quran-17th-degree-3rd-point-the-challenge-of-eloquence-and-its-inimitability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surah like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decided its way of speaking is beyond human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strong beauty of the 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said no.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all support that the Qur'an is unmatched in its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 were written by friends of the Qur'an and some by its enemies.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prove they were not able to do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avoided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they reached the same judgment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Scholars and experts in language.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bowed because he was amazed by the 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that even hearing one verse had a powerful effect on him.</w:t>
            </w:r>
          </w:p>
        </w:tc>
      </w:tr>
    </w:tbl>
  </w:body>
</w:document>
</file>