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00c85a37d477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trees, roots, and animals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they come back as something very different, or as they were before?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living things in spring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some living things are gone, what comes in their 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new plants and animals compared to the old ones?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new living things show about the spring before?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says this is like sharing news with people. What is it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season in this part is shown as a time of life coming back?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spring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season is being talked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three kinds of living things the passage says come to life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these only one or two signs, or very many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New plants and animals like them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show the big rising back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come back as they were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become alive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putting up a notice for others to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what was there before and what it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very much alike.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many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Trees, roots,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many clear examples of life returning.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truth do these many signs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one plant or animal does not return, what happens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new ones described as a little alike or very alike?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from the earlier spring are shown again by the new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does the passage use to explain this showing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 the main message in one short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change happens in spring to things that seemed dead?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parts of nature are named in this return to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describe this as random, or as a meaningful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Proof of what?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in place of the ones that are no longer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close are these new ones to the earlier ones?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actions and their jobs.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alike.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Another one like it is made alive.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Trees, roots,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live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 shows many signs that life can be brought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public notice or announcement.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almost exactly the same.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Similar plants and animals are brought.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Proof of the great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a meaningful proof.</w:t>
            </w:r>
          </w:p>
        </w:tc>
      </w:tr>
    </w:tbl>
  </w:body>
</w:document>
</file>