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aa5c187ef452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idea of the First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never enter the very nature of a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weakness never reach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do levels like more and less usually come from?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heat seem higher or lower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opposite affects strength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Allah create all things,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no obstacle stand in the way of Allah’s creating?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compare a flower and a tree in beauty and skill?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Divine unity were not true, how would making one living thing 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being explained in the First Mystery?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rule does the passage give about a thing and its opposite?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the effect of an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His power belongs to His own Essence.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power has no weakness and no limits.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His power has no weakness or shortage.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easily as creating one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Resistance.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cannot both belong to the same essence in that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Allah can create everything with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become very difficult.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flower is made with skill, just like a tree.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Since Allah is All-Powerful, what opposite can never touch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an opposite mixes into something, according to the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difficulty for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we see this with strength?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easy is making a tree for Allah compared with making a flower?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easy is making a tree for Allah compared with making a flower?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there were no Divine unity, what might happen to a living thing that now appears quickly?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many valuable living things do in an orderly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First Mystery teach about Allah’s power and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opposite of power is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example showing that opposite things can change a level?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brings about degrees in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Resistance changes how strong it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Nothing is difficult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Different levels 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Powerlessness.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come, do their work, praise Allah, and leave seeds.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might take a very long time or never 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equally easy.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just as easy.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presence of the opposite.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Cold can lower heat.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Impotence, or weakness.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Weakness cannot be part of Allah’s power.</w:t>
            </w:r>
          </w:p>
        </w:tc>
      </w:tr>
    </w:tbl>
  </w:body>
</w:document>
</file>