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a3756b3b44b4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name of the First Truth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these forms all the same or different?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sign in nature is used first to picture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large number of species is mentioned on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look of these species?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place do the verses mention for the making of human forms?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verses, who makes the forms in the womb as He wills?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 no weak being do this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can such all-reaching power be found,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proof of Allah’s unity is this called?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does the traveler see in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what does the passage say many forms can come?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Four hundred thousand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Flowers in a garden.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different.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the Truth of Opening.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needs endless power and full knowledge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mothers’ wombs.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Each one has its own balanced and adorned form.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one simple substance.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sees the First Truth, the Truth of Opening.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very strong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Only in the One who controls the whole cosmos.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from nature helps explain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features are given to each being in that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species of animate beings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does the passage say people are shaped before birth?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verses show is a very strong sign of Allah’s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must the maker of these forms be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that this work “comprehends”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such complete making show Allah has no partners?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heading of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happens from one simple starting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 which Name of Allah does this happen?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from a garden is used to help us picture this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supreme-sign-p99-3rd-stopping-place-1st-truth-openerhood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their mothers’ wombs.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Four hundred thousand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proper form and a unique identity.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garden full of flowers.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 work that includes all things belongs to one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the work covers all of them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work reaches all living things in a complete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making and opening of forms.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Flowers are 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 the Name of Opener.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different forms are brought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Opening.</w:t>
            </w:r>
          </w:p>
        </w:tc>
      </w:tr>
    </w:tbl>
  </w:body>
</w:document>
</file>