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414ae37de40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notice deep in the sea besides beautiful treasures?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things he saw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comes from seeing creatures fed in the sea from such basic materials?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observe when he turned to the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about rivers shows wisdom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support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lesson is taught by the example of the Nile?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Nile hard to explain by ordinary storage in the mountains alone?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the tradition about the Nile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deep sea, what living things did the traveler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about life in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simple natural materials are mentioned in connection with their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their benefits, their jobs, and how they keep being refilled.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traveler concludes that Allah is the One caring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beautiful jewels and many kinds of sea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many different sea animals living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amount of water is far greater than what the mountain area seems able to hold.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steady flow seems too great to be explained only by the nearby visible sources.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the Nile is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bring benefit, do important work, and are continually refilled.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Sand and salty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Sea life is not random; it is maintained with order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thousands of kinds of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expresses a deep truth about Allah’s hidden mercy and provision.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about rivers did the traveler especially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“treasury of mercy”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the true source of rivers and springs?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land is changed by the Nile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does the Nile have on Egypt?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the dry, hot climate play in the argument about the Nile?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first study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control over sea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this careful order in the sea lead the traveler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sea, what did the traveler examine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of an unseen, endless source for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some people say four rivers come from Paradise?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sandy land of Egypt.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true source is Allah’s mercy, not only what appears on the surface.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Allah provides rivers from His generous and caring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usefulness, what they do, and how they are constantly renewed.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disciplined and carefully managed.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studied what was in the depths of the sea.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the river more remarkable because little rain falls there and the ground absorbs it fast.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dry sandy land into a place full of life and goodness.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their source is far greater than ordinary physical causes seem able to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explain that their flow is a gift from beyond what normal causes seem able to provide.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examined the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showed him that a mighty, glorious, merciful, and beautiful Creator is managing them.</w:t>
            </w:r>
          </w:p>
        </w:tc>
      </w:tr>
    </w:tbl>
  </w:body>
</w:document>
</file>