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347f3a88a414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made the traveler think that belief in Allah’s oneness has many levels?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their repeated remembrance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two ways the passage honors the declaration of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belief in Allah’s oneness was he looking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word “acceptance” show about faith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close does this true faith allow a person to feel to his Sustainer?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would happen without this deeper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ideas describe the world he entered?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witness in that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that believers keep saying words of tawhid again and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did he take from that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this remembrance in terms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looking for belief based on proof, certainty, and true acceptance.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calls it joyful and sacred.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the idea that tawhid has many degrees.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noticed that believers, especially people in spiritual groups, often repeat words that declare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the world of making and bringing things into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would think he had to push aside the world to find his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allows him to find his Sustainer present with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true faith is not only knowing something but also embracing it with the heart.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it as a noble and natural act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learned that belief in Allah’s oneness can grow in stages.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understanding Allah’s oneness is deep and has different levels.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witnessed five all-encompassing truths proving Divine unity clearly.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four things describe true affirmation of Allah’s oneness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does real tawhid do in a person’s view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a healthy way to understand the things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does the passage give of the wrong approach to finding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stopping-place connected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major truths did he see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group is especially mentioned along with the people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from that repeated practice?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knowledge was he not looking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gives this affirmation its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true affirmation include besides thinking?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 does this true belief protect a person from?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supreme-sign-p80-the-degrees-of-divine-unity-and-the-passage-to-the-2nd-stopping-place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someone feeling he must remove the veil of the universe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healthy way is to understand them as pointers to their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him notice his Lord’s nearness and signs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judgment, a confirmation, an assent, and an acceptance.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infer that this belief is very important and has deep levels.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connected to a sufi path are especially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five major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connected with Allah’s actions and the created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protects him from thinking that creation blocks him from knowing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includes confirming, agreeing, and accepting with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Proof and certain knowledge give it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not looking for made-up or imaginary knowledge.</w:t>
            </w:r>
          </w:p>
        </w:tc>
      </w:tr>
    </w:tbl>
  </w:body>
</w:document>
</file>