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ad6338aa94d1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fruits are used in this passage as signs for people who think carefully?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thoughtful people can find in these fruits?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growing conditions make these fruits especially striking?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these plants are like because of what they produce?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 person with intelligence say after thinking about these fruits?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branch example a sign of great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placed inside the grape, and what does it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seeds inside the grape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can’t unconscious forces be the true makers?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message ties the whole passage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lesson of the verse about dates and grapes?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what kind of places do the trees of these fruits grow?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they are like makers of sweetness and syrup.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grow from dry soil and sandy ground.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can find strong signs and evidence of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Dates and grapes.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planning and the stored pattern of its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Seeds with hard coverings are inside, and they are described as holding its life pattern and record.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 small branch carries many bunches and many sweet grapes with amazing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Such a person says their Maker can surely be the Creator of the whole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grow in dry ground and sandy places with little water.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These fruits are proofs of Allah’s oneness for people who use their minds.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many works in creation all witness that Allah alone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this work needs wisdom, balance, and skill, and unconscious forces do not have those.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condition of the land where these plants are said to grow?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compare the plants to things people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conclusion should a person reach from these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emphasize about the number of grapes?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seeds important in the description?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making of countless grapes across the earth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things are said to be unable to make such fruits?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many divine works mentioned here all testify to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 of creation does the passage ask us to study closely?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being eaten fresh, in what other way are these fruits useful?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comparisons are used to help us understand these fruit trees?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useful-work pictures are used for these plants?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supreme-sign-p84-2nd-stopping-place-2nd-truth-3rd-example-from-sura-al-nahl-and-the-general-conclusion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emphasizes that there are very many grapes, and each one is carefully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should conclude that the Maker of these fruits is the Creator of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uses familiar examples to help us understand how organized and purposeful their production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land is dry, sandy, and lacking water.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testify together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Blind forces, nature, accidental happenings, and ordinary causes are unable to make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clearly that the One who makes them is the Creator of the whole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planning and stored information about the grape’s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pictures them as a sweetness-making factory and a syrup-making machine.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compared to a factory making sweetness and a machine producing syrup.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can also be used in dried forms and in many kinds of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asks us to look closely at dates and grapes.</w:t>
            </w:r>
          </w:p>
        </w:tc>
      </w:tr>
    </w:tbl>
  </w:body>
</w:document>
</file>