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474745e504228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importance of this treatise, even though it has some difficulties?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earlier recognition of the treatise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it mean that Imam Ali directed people’s attention toward this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trouble came from producing the book in secret?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given as a main reason for their release?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verse-related role does the treatise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many main parts does the treatise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Introduction contain?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writer say the Introduction became long?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message in the opening part of the passage about the treatise?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named as having miraculously known of its coming?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later events are used as evidence that the prediction was true?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brought imprisonment.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he pointed people to it as something valuable and worthy of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Imam Ali’s earlier recognition is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work is still very important and special despite those problems.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contains four important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has an Introduction and two Stations.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serves as an explanation of the Supreme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strength and victory of the book’s sacred truth is given as a main reason.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imprisonment connected to the book and the later acquittal are used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message is that the work has great value even if it is not easy in every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its length shows there was a real need for that much explanation.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led to the imprisonment?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the treatise is an explanation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call it in relation to the larger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job of the First Station?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writer say about his intention for the Introduction’s length?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final verse connect with the rest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how is the treatise presented overall?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honored person is mentioned as giving advance notice of the work?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historical incident is brought in to support that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that episode, what role did the hidden printing of the book play?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helped bring about that positive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double identity does the treatise have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supreme-sign-p02-the-treatises-importance-and-arrangement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contains the Arabic section of the explanation.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calls it the Seventh Ray, also designated as the Staff of Moses.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the treatise explains the Supreme 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secret printing of the book led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Imam Ali, may Allah be pleased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highly important religious work with special honor.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readers that the whole discussion is tied to the purpose of worshipping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he did not mean to make it that long.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both an explanation of the Supreme Verse and the Seventh Ray.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triumph of the book’s holy and powerful truth helped bring it about.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was the reason they were imprisoned.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Denizli events are brought in as support.</w:t>
            </w:r>
          </w:p>
        </w:tc>
      </w:tr>
    </w:tbl>
  </w:body>
</w:document>
</file>