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c5b7dcec248b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desert poet do right after hearing the Qur'anic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he say he prostrated?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have many experts in Arabic language and rhetoric agreed about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Qur'an challenge proud speakers and writers?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use as proof that the challenge could not be met?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why were many Arabic books written about or against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result did all those books fail to achieve?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say even an ordinary listener would compare the Qur'an with other books?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reject the idea that the Qur'an could be lower than other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ties together the examples of the poet, the scholars, and the failed imitators?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when the bedouin heard the verse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misunderstanding did people have about his action?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challenged them to produce even one chapter equal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agreed that its eloquence is beyond what human beings can produce.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said he did it because he was amazed by the power and beauty of the verse’s language, not because he had become Muslim.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fell down in prostration.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regular person would notice that the Qur'an is in a different and higher class.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None of them reached the Qur'an’s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Some were written by supporters trying to imitate it, and others by opponents trying to answer or criticize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avoided the easy way of answering the challenge and instead accepted hardship and conflict, which shows they could not match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thought he had accepted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responded with prostration as soon as he heard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of them are used to show that the Qur'an’s language is unmatched and not human in its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no reasonable person, including even unbelievers, would say that.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he explain his action to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people are named as agreeing about the Qur'an’s eloquence?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their shared judgment about human ability and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warning comes with the Qur'an’s challenge to its opponents?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call producing a similar chapter the “short path”?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their choice of a harder path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groups wrote Arabic books related to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passage draw from the failure of both groups?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personal reaction shows the strong effect of a single verse on the bedouin poet?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his answer show about his view of the Qur'an’s style?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agreement of many scholars important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attitude did the Qur'an challenge in the writers and speakers of the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supreme-sign-p53-the-miraculousness-and-testimony-of-the-quran-17th-degree-3rd-point-the-challenge-of-eloquence-and-its-inimitability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told to meet the challenge or face disgrace and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say human beings cannot reach its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Learned scholars and experts in language and rhetoric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explained that he bowed because of the verse’s extraordinary eloquence.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concludes that the Qur'an stands above all of them in eloquence.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Friends wrote in support or imitation, and enemies wrote in opposition or criticism.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they were unable to produce anything like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would have been the simplest direct answer if they truly could do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challenged their pride and self-importance.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adds expert testimony that the Qur'an’s eloquence cannot be matched by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he saw its expression as so powerful and beautiful that it deserved humble respect.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immediate prostration shows how deeply the verse affected him.</w:t>
            </w:r>
          </w:p>
        </w:tc>
      </w:tr>
    </w:tbl>
  </w:body>
</w:document>
</file>