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48b8a7570482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two main ideas named in this passage as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groups of Muslim thinkers are said to have supported these two ideas with many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observation about the world leads them to say the world is not eternal?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follows if the world is created?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 thing whose own essence does not require either its existence or its nonexistence?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connect contingency with the need for a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conclusion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can a contingent thing be eternal by its own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Give a short summary of the passage in one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being introduced by the heading “First Truth”?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amount of evidence for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feature of the world is directly noticed first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must have a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see that things in the world keep changing and shifting.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Scholars of Islamic belief and theology, along with Muslim sages.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createdness and contingency.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No, because it does not have existence from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changing and dependent world points to the existence of a Maker who is not created or dependent.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things do not exist by necessity in themselves, then their existence must come from One who gives it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existence is only possible, not necessary, so it is not eternal.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 shows ongoing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evidence is countless.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proof based on createdness and contingency.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world changes and does not exist by itself, it must have been created by a Maker.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ongoing change matter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drawn after saying the world is created?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contingency mean here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existence and nonexistence are equally possible for something, what does that say about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cause-and-effect chain appears in the passage from change to belief in a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central lesson from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claim do Muslim theologians and sages make about the world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evidence from everyday reality do they start with?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cannot be true about a changing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must exist if the world was brought into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inner nature of contingent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 thing could just as well not exist, what category does it belong to in this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supreme-sign-p63-1st-truth-a-summary-of-the-proofs-of-createdness-and-contingency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not necessary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a thing could exist or not exist; its existence is not required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there is a Creator who made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shows the world does not stay the same forever and so is not eternal in itself.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start with the fact that things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say the world is created and not uncreated.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world’s changing and dependent nature points to a Maker beyond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Change shows the world is not eternal; if it is created, it needs a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belongs to the category of contingent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own nature does not make their existence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Maker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it is uncreated and eternal in itself.</w:t>
            </w:r>
          </w:p>
        </w:tc>
      </w:tr>
    </w:tbl>
  </w:body>
</w:document>
</file>