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2bb25adab4d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paths, degrees, and kinds of truths does the passage say will be presented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truth called in practice, based on what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order in these changes lead a person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recognized within that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deeper truth is found inside that merciful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seven attributes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seven attributes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certainty of this conclusion for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in the passage show Allah’s uniqueness?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begin by mentioning briefness and concision?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word “permanent” add to the description of the truth discussed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broad reality is first noticed by the eye?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reality of Divinity is recognized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a person to notice wise control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truth seen in the ongoing activity that renews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two paths, two degrees from those paths, and two truths with their details.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heart’s eye of faith sees it as obvious, necessary,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Life, power, knowledge, hearing, sight, will,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clear signs of the One who truly exists and has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epiphany, or clear appearance, of Divinity.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vast and orderly process that keeps renewing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this is not a temporary pattern but an ongoing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only a small sample is being given from many possible ways of understanding this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single, peerless, and eternal.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seen within wise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a “veil” more than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Divine Names doing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relationship between Divine Names and sacred attributes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kind of existence Allah has?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title “Peerless” teach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groups of “twos” are promised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constantly happening to beings in the heavens and the earth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understood first from this ongoing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deeper truth is found inside this wise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learned from the Divine Names shown in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Divine Names are recognized, what is deduced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Names point further to the sacred attributes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appearing through all things and making Allah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although Allah is not seen with the eyes, His signs are seen through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manifestation of lordship is seen within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being changed, transformed, and renewed.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paths, two degrees, and two truths with details.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no one is like Him or equal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His existence is necessary, not dependent like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seven sacred attributes are understood from behind the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lead to the understanding of the sacred attributes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manifestation of dominicality, meaning caring rule and nurture.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caring and ruling lordship is recognized through it.</w:t>
            </w:r>
          </w:p>
        </w:tc>
      </w:tr>
    </w:tbl>
  </w:body>
</w:document>
</file>