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d7de073f514d6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basic rule is explained by the examples of a book and a house?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what does a beautifully written book show beyond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a well-made house help the reader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how are names like writer and builder connected to qualities?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supreme-sign-p70-direct-knowledge-of-allah-19th-degree-1st-truth-applying-the-principle-to-the-cosmos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 an attribute cannot exist by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connection between a craft and a craftsman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universe described after this principle is given?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all beings, separately and together, do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supreme-sign-p70-direct-knowledge-of-allah-19th-degree-1st-truth-applying-the-principle-to-the-cosmos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both single beings and all beings together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all created things taken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everyday examples are used to teach the main idea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act is connected to the existence of a book?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supreme-sign-p70-direct-knowledge-of-allah-19th-degree-1st-truth-applying-the-principle-to-the-cosmos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Such names require real abilities and traits that fit those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there was building, a builder, and the ability to build.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there was writing, a writer, and the skill needed for writing.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work points to an action, and that action points to a maker behind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give witness in many ways to the One behind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like many meaningful writings and many constructed buildings.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craft proves that there is someone practicing that craft.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a quality must belong to someone who truly has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act of writing.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meaningful book and a strongly made house.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Together they form a far greater and countless witness.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the evidence appears in each part and becomes even stronger in the whole.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act is connected to the existence of a house?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After acts like writing and building, what comes next in the chain of reasoning?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After the names of writer and builder, what does the passage say must also exist?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After skills and qualities, what final conclusion does the passage reach?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supreme-sign-p70-direct-knowledge-of-allah-19th-degree-1st-truth-applying-the-principle-to-the-cosmos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impossible things are rejected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this reasoning prepare the reader to think about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it mean that the universe is like many books and letters?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a beautiful piece of writing lead the mind step by step to a real writer?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supreme-sign-p70-direct-knowledge-of-allah-19th-degree-1st-truth-applying-the-principle-to-the-cosmos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house example support the same lesson as the book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role do names such as writer and builder play in the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what is the difference between an act and an attribute?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it important that the passage mentions both attributes and crafts?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supreme-sign-p70-direct-knowledge-of-allah-19th-degree-1st-truth-applying-the-principle-to-the-cosmos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There must be a real person who possesses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skills and qualities related to those jobs.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names or titles of the one who does those acts.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act of building.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points to writing, then to the title of writer, then to writing ability, and finally to the one who has that 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creatures carry signs, meaning, and messages that can be read.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the world also points beyond itself to its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deed without a doer, a name without someone it belongs to, an attribute without a possessor, and a craft without a craftsman.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strengthens the point that both qualities and skilled work require a real possessor.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An act is something done, while an attribute is a quality or ability in the one doing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link the visible work to the person known for doing that kind of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Both show that a finished work proves purposeful action and a maker behind it.</w:t>
            </w:r>
          </w:p>
        </w:tc>
      </w:tr>
    </w:tbl>
  </w:body>
</w:document>
</file>