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a24764adf4ca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at the core of the kind of unbelief that fights against the truths of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misleading appearance can unbelief take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present the relation between rejection and truth within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absolute ignorance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marks the first kind of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second category introduced?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provable form of negation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does the passage make about the true nature of unbelief that resists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can a rejecting position sometimes seem like a kind of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give value to belief’s act of negating falsehood?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call denial without acceptance or admission?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that first kind is not its concern?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refusing to accept truth without even forming a genuine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rejection there as serving truth by pointing to it or covering it like a curtain.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seem like a real and positive stance even though it is actually empty of true affirmation.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core is rejection rooted in not knowing, denying, and refusing to affirm the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claims that such unbelief is basically an act of denial and a lack of true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claim that something is absent from a particular place or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introduced as the form of unbelief that challenges and resists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its own false assumptions but does not directly take up a fight against Islamic truths.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discussion is centered on the kind of unbelief that directly opposes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calls it complete ignorance and a total lack of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such negation leads to a positive truth or hides a truth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look like an affirmation when someone actively adopts a false idea and treats non-being as if it were something to accept.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type of negation mentioned later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unbelief opposing Islam is made of in its deepest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are assigned to belief in contrast to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Under what condition can unbelief be treated as a mistaken kind of knowledge or judgement?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state exists when there is denial without acceptance or admission?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this first kind evaluated?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type of negation?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contrast shapes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belief represent in the passage’s framework?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accepting a false denial and simply refusing to accept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broad kinds of convictions underlying unbelief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basic categories of unbelieving convictions described in the summary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happens when a person deliberately accepts a false negative claim and gives it the form of a settled conviction.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is tied to knowledge, affirmation, and sound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made of denial, lack of knowledge, and negation.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denying that a particular thing exists in a specific place or direction.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contrasts belief as grounded knowledge and affirmation with unbelief as denial and lack.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denying broad religious and sacred realities connected to the world, all beings, the afterlife, and all periods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judged to be baseless, mistaken, and unfair.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state is total ignorance with no judgement involved.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category does not concern itself with Islamic truths directly, and the other actively opposes those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broad kinds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Accepting a false denial is a mistaken judgement, while simple refusal is just ignorance without a formed judgement.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represents knowledge, affirmation, and a real act of judging truthfully.</w:t>
            </w:r>
          </w:p>
        </w:tc>
      </w:tr>
    </w:tbl>
  </w:body>
</w:document>
</file>