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ab9d1d291465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first two commands given to the heedless person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lesson do the atmospheric events teach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 the events in the sky show about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role of each atmospheric event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is given to the one managing these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natural processes are mentioned as forming a clear testimony to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traveller’s response after hearing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atmosphere and everything in it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declaration does the traveller make after hearing that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this witness persuasive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events reveal about the being behind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between the human condition and the events of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one is assigned a specific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they are not random, but have an owner and a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teach that people are not abandoned or left without care and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told to raise his head and look at the amazing works taking place above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point to Allah’s necessary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affirms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movement of the winds, the falling of the rain, and the management of atmospheric happenings.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described as perfectly wise in how He arranges and directs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Just as people are not left on their own, these events also are not left without guidance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a being who is highly active, powerful, and wants to be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wide scope, completeness, and visible character make it persuasive.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declares his belief in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idea that weather events happen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each event is made to carry out a task?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importance of calling the disposer “most wise”?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reflecting on the testimony of the atmosphere, what inner change takes place in the traveller?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message does the target passage give about the atmosphere?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atmospheric matters are said to form a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that this truth is observable?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combine observation and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urge a person to do instead of keeping attention only on the ground?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miraculous deeds suggest about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the powerful being wishes to make Himself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statement about not being left to one’s own devices say about human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reflection leads him to firm belief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ordering of nature is based on knowledge, purpose, and fitting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every event serves a deliberate function rather than happening uselessly.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rejects that idea and teaches that they are directed intentionally.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belief as arising from witnessing broad, ordered, and meaningful signs in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these signs are open to direct reflection in the world around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directing of winds, the sending of rain, and the regulation of events in the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atmosphere acts like a visible sign pointing to Allah’s existence, unity, wisdom, and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human life is under care, order, and purpose, not neglect.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creation is not silent or meaningless, but serves to introduce its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sky contains signs of power and action that deserve deep thought.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urges him to look upward and reflect on the extraordinary acts taking place there.</w:t>
            </w:r>
          </w:p>
        </w:tc>
      </w:tr>
    </w:tbl>
  </w:body>
</w:document>
</file>