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41ebdbf03404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 traveler first notice about the convictions of the luminous intellects?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agreement of the intellects striking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their shared certainty reveal about the source of their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these hearts possess that supports belief in Divine unity?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supreme-sign-p33-straight-intellects-and-sound-hearts-12th-13th-degrees-the-agreement-of-sound-hearts-in-unveiling-and-witnessing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 hearts portrayed in relation to knowledge of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their agreement especially meaningful despite those differences?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possibility does the passage reject as impossible or absurd?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personal transformation happens in the traveler by the end?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supreme-sign-p33-straight-intellects-and-sound-hearts-12th-13th-degrees-the-agreement-of-sound-hearts-in-unveiling-and-witnessing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purpose of mentioning people with extreme skeptical views?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summary explain the witness of luminous hearts?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stays constant even though people differ in capacity, method, and outlook?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treat differences in method and outlook among these intellects?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supreme-sign-p33-straight-intellects-and-sound-hearts-12th-13th-degrees-the-agreement-of-sound-hearts-in-unveiling-and-witnessing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possess lofty inner disclosures and witnessings that agree with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reveals that their belief comes from one enduring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striking because they are not all alike in ability or perspective, yet they still reach the same settled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He noticed that they all shared the same belief in Allah’s oneness and held it with firm certainty, even though their abilities and approaches differed.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faith becomes an affirmed conviction shared by both his mind and his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rejects the idea that error, false imagination, or an untrue claim could deceive all of those sharp and enlightened perceivers at once.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agreement across different paths suggests that the truth they perceive is real and not produced by one single method.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portrayed as places where that knowledge appears and is reflected.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treats them as real differences, but not as obstacles to their shared conclusion.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belief in Divine unity and their certainty about it stay constant.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It says their corresponding unveilings and harmonious witnessings point to Allah’s necessary existence and oneness despite differences in spiritual path and manner.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emphasizes that the opposing claim is so weak that even radical doubters would not accept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does the traveler draw from that shared conviction?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agreement of these hearts important for the passage’s main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these hearts connected to dominical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move from the image of a single window to a vast sea-like reflection?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supreme-sign-p33-straight-intellects-and-sound-hearts-12th-13th-degrees-the-agreement-of-sound-hearts-in-unveiling-and-witnessing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kinds of error are specifically ruled out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argue from number and quality at the same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confession comes at the end of the traveler’s reflection?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central teaching that both the intellects and the hearts confirm?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supreme-sign-p33-straight-intellects-and-sound-hearts-12th-13th-degrees-the-agreement-of-sound-hearts-in-unveiling-and-witnessing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groups are the main focus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image of roots that cannot be pulled out suggest about their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image of an unbreakable chain communicate?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metaphor is used to show the power of the intellects’ agreement?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supreme-sign-p33-straight-intellects-and-sound-hearts-12th-13th-degrees-the-agreement-of-sound-hearts-in-unveiling-and-witnessing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the difference between individual testimony and the overwhelming force of many testimonies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Each heart is presented as reflecting knowledge related to the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provides a second line of support, alongside the intellects, for Allah’s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concludes that they depend on one fixed and profound truth.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both confirm Allah’s necessary existence and His absolute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affirms his belief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not only to the large number of witnesses but also to their clarity, soundness, and insight.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Mere assumption, false thought, and an untrue quality or claim are ruled out.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agreement is pictured as a strong, luminous chain and as an opening toward the world of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communicates strength, continuity, and trustworthiness.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their faith is deeply grounded, secure, and not easily shaken.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Enlightened intellects and sound, radiant hearts.</w:t>
            </w:r>
          </w:p>
        </w:tc>
      </w:tr>
    </w:tbl>
  </w:body>
</w:document>
</file>