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ebce5b0d44fc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about the person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“decree” in his hand refer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said to have accepted and affirmed this decree across the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kinds of wonder are mentioned for this decree?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those seven kinds, what other measure of the Qur’an’s extraordinary nature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major points are said to have been proven elsewhere with strong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other treatise described in order to show its importance?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continued affirmation of the decree by hundreds of millions indicate about its reception?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supports the claim that the messenger does not lie: only his personal character, or also the nature of the book he brings?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Give a brief summary of the argument in this paragraph.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object is used as a major proof for the truthfulness of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source of the Qur’an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More than three hundred million people in every century.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refers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completely truthful and incapable of lying because of his relation to the divine message he delivers.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indicates deep and lasting acceptance among people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famous work and compared to the sun within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Qur’an’s miraculous nature and that it is the speech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said to have forty aspects of miraculousness.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coming from the Creator of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 is used as a major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 is presented as a divine and miraculous decree affirmed across generations, so the one entrusted to convey it cannot be a liar.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Also the nature of the book he brings.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every century imply about the decree’s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lying by the messenger count as a violation of the decree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such lying also count as betrayal toward the One who issued the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mentioning both the message and the Sender in the final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this passage not repeat all those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reference to another book without weakening its own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traveller, what would lying by the messenger amount to in ethical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Write the argument of the passage as a short cause-and-effect statement.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focus of this short section: the law, miracles, community history, or the divine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name is given to that divine book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broad ways of wonder are mentioned for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has already been done in another work regarding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strengthens the argument by showing that lying would be wrong on both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decree belongs to Allah, so falsehood in delivering it would break the trust owed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his role is to faithfully deliver and announce it, so dishonesty would go against the message he carries.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its influence is continuous and not limited to one era.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he faithfully carries and proclaims a divine, miraculous book accepted across ages, deceit cannot belong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would amount to disloyalty and breach of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borrows the weight of detailed proof from that book while making a brief clear conclusion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points readers to that fuller discussion and keeps this section concise.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miraculousness and divine origin have already been explained there with solid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Seven broad ways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called the Qur’an of Mighty Stature.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central focus is the divine book.</w:t>
            </w:r>
          </w:p>
        </w:tc>
      </w:tr>
    </w:tbl>
  </w:body>
</w:document>
</file>