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e3e83ce5047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of the passage’s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kinds of evidence are brought together to support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from the rest of creation is included?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non-material signs are said to support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revelation and inspiration contribute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the response of conscious beings to divinity?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might people be turned away from their real object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cause-and-effect chain does the passage describe if others could obligate people to themselves?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Qur’an’s repeated anti-shirk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“absolute divinity” mean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variety of human worship practices positively?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human beings in relation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Manifestations connected to the unseen world, the spirit, revelation,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Animals and even inanimate things carry out their assigned roles in a way that reflects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worship, the functioning of other creatures, blessings in the cosmos, and spiritual signs like 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true worship belongs only to Allah, and this shows that divinity is one and absolute.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would feel attached to those others, turn away from Allah, and forget the One who truly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true object of worship is unseen and so can be quickly forgotten.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response is worship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add a united spiritual testimony that worship belongs only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them as naturally inclined to worship in ways suited to their created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them as evidence that people are made with a natural orientation toward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that the right to be worshipped belongs fully and only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message is repeated because shirk directly attacks the truth of Allah’s sole right to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sources beyond the physical world are said to confirm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“exclusive fitness” point to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major conclusion follows from all these signs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danger is described concerning those conscious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invisibility factor into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that shift be especially dangerous for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truth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from human communities is included?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blessings and gifts in the universe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worldly and spiritual gifts affect people religiously?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shared conclusion of all these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mistaken shift does the passage warn against?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could be distracted and made indebted to others, causing them to forget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is one dominant and real divinity, and it belongs only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Allah alone being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Spiritual disclosures, revelation, and inspiration.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in different groups become absorbed in worship according to their natural makeup.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absolute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would transfer worship and gratitude from the One who truly deserves them to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Allah is not seen, people could forget Him quickly if they let visible things capture their devotion.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against becoming so attached to other apparent benefactors that one forgets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Allah alone is worthy of being worshipped.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encourage gratitude, praise,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move people toward worship, thankfulness, praise, and gratitude.</w:t>
            </w:r>
          </w:p>
        </w:tc>
      </w:tr>
    </w:tbl>
  </w:body>
</w:document>
</file>