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83a297f964c2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the traveler think that affirming Allah’s oneness has multiple levels, not just one simple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he draw from that repeated practice?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three broad ways is this affirmation praised?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understanding of Divine unity is accepted as the true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gives the desired knowledge of Allah’s unity its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true affirmation include beyond just knowing an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do after speaking to his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action shows that the traveler is continuing his spiritual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area of reality becomes the focus in the next stopping-place?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role do the repeated remembrances of Divine unity among believers play for the traveler’s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worship and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this affirmation in relation to worship and vocation?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settled conviction based on proof, one that the mind confirms and the heart accepts as real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praised as spiritually sweet, highly precious, and exalted.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the reality of tawhid has many degrees of depth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He notices that believers, especially people connected to spiritual paths, keep repeating words of Divine unity, which shows that this truth goes deeper than a one-time statement.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urges himself forward and seeks entry into another station.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turns toward a new stage of reflection by seeking entry through the majesty and greatness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includes inward approval and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strength comes from proof and from the mind and heart accepting it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it as a sacred act of worship and a natural responsibility built into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affirming Allah’s oneness is not only worship but also something fitting to the human soul by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evidence that the truth of Allah’s oneness contains many stages of realization.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focus becomes Allah’s actions in bringing things into existence and governing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distinguish between imagination and real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spiritual result of being able to find the Sustainer with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spiritual character of true affirmation?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tearing away the veil of the cosmos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field does the traveler enter after invoking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Where does the traveler arrive after turning to Allah’s grandeur?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observation about believers starts the traveler’s reflection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important idea does this repeated practice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understanding of Divine unity is rejected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imagined knowledge not enough in this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marks the knowledge he is actually seeking?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traveler move into the next phase of discovery?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an unhealthy way of thinking in which the world seems like a barrier instead of a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sincere inner acceptance that settles in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no longer feels cut off from Allah by the created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Imagination is treated as weaker and less reliable, while real knowledge comes from evidence and firm understanding.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the fact that belief in Allah’s oneness has many levels of realization.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notices that they repeatedly declare and remember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arrives at the station of Divine acts within the world of creation and origination.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enters the field of Divine acts in the realm of creation and origination.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encourages himself onward and approaches through reflection on Allah’s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grounded in proof and becomes an established conviction.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does not provide certainty or firm conviction.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merely imagined or vague idea is rejected.</w:t>
            </w:r>
          </w:p>
        </w:tc>
      </w:tr>
    </w:tbl>
  </w:body>
</w:document>
</file>