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9ace8750c4a4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fruits are presented as special signs for thoughtful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quality is needed to grasp the meaning of that 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natural condition around these plants increases the sense of wonder?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features of these fruits make random explanation seem weak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it show abundance within a single cluster?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grape’s skin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seeds inside the grape interpreted?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global repetition of the same pattern important in the reasoning?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deny about chance and blind forces?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lesson should the reader take from the many Divine workings mentioned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 dates and grapes function as besides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kinds of benefit are said to come from these two fruits?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precision, harmony, wisdom, and attentive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stand in dry and waterless ground.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Sound intelligence and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Dates and grapes.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one will and one power operating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carrying the fruit’s stored pattern and life-history.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even its outer covering is delicate, thin, and purposefully formed.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each cluster contains very many grapes.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provide food, nourishment, and different forms of produce in both fresh and dried forms.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function as evidence of Divine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 of them together bear united witness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denies that they have any real share in making this balanced and skillful order.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their growth location highlighted?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Creator by pointing to these two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finger-sized branch example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outer feature of the grape shows delicacy in design?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by describing the inside of the grape with images of exceptional sweetness?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worldwide production of grapes strengthen the argument for Divine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common explanations are rejected outright?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overall conclusion of the final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basic claim made about the date-palm and the vine?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growth of these fruits in dry land important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date-palm and the vine described to help readers picture their productivity?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passage expect a thoughtful observer to make?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fine, thin, colorful covering.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Great productivity can come from a very small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Creator of such fruits is also the Creator of the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producing such rich fruit from dry land shows extraordinary power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countless displays of dominical action all testify together to the unity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Random chance, blind force, nature, and causality.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same careful artistry appears everywhere at the same time in the same way, showing one Creator behind it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fruit contains a remarkably generous and refined provision.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one who made these fruits can create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compared to productive systems that turn out sweetness and nourishment with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their rich and beneficial output look even more amazing and intentional.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clear signs that point to Allah’s unity.</w:t>
            </w:r>
          </w:p>
        </w:tc>
      </w:tr>
    </w:tbl>
  </w:body>
</w:document>
</file>