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521b9ca1c4b3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from the order seen throughout the universe and within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that continuous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that arranging things for goals and benefits cannot happen blindly?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it connect order with choice?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picture of the world is given by calling it a hospice?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living creatures appears in the image of guests in a hospice?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these Names and acts are “one” and present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when it says these manifestations complete one another’s imprint?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the fact that the same Names and acts appear everywhere in the same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does the passage model for the reader after presenting its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cosmic order with belief in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this order as intentional rather than accidental?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specific forms and states show selection among possibilities.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purposeful arrangement requires knowledge, wisdom, will, and deliberate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Only one being with absolute power and wisdom can truly direct and create in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argues that this order points to one Creator who has complete power and perfect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signs of different divine acts fit together perfectly and strengthen the same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they operate in a unified way across all places, showing one source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seen as beings being hosted, cared for, and served rather than abandoned.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is presented as a place that hosts living beings with care, provision, and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serves purposes, produces benefits, and shows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the consistent and wise arrangement of everything shows that one being governs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models faith, agreement, and wholehearted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conclusion is that the One indicated by those Names and the Doer of those acts must be one, single, and unique.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must exist before true ordering toward benefit can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explain the formation of each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statement that many high-ranking servants are used for the guests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image of service to living guests meaningful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the divine impressions complete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close harmony of these acts suggest about their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belief response appears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concluding confession of belief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pattern does the passage point out in both nature and the human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examples are used to make the argument concrete?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wisdom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passive things important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order of the world is not cold machinery but caring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ruler of the world has abundant resources and honors living beings by serving them generously.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thing is brought into being by power, assigned a state by will, and given its shape by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Knowledge, wisdom, will, and choice must exist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speaker affirms belief that the One indicated by all these signs is one, single,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response is affirmation and acceptance of the truth that the Doer is 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 single source, because their coordination is too complete for divided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deep harmony, where different acts and attributes support one another instead of clashing.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passivity shows that the real source of action must lie beyond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Wisdom shows that events are not random, since things are arranged for meaningful ends and useful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 passage uses examples from the universe, the earth’s cycles, the human face, the senses, blood circulation, and broad features of the world that support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out precise, wise, and purposeful order throughout both.</w:t>
            </w:r>
          </w:p>
        </w:tc>
      </w:tr>
    </w:tbl>
  </w:body>
</w:document>
</file>