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1eb3f60aa4e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purpose of the passage about the Second Stopping-Place?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list several different “witnessings” instead of only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begin with the testimony of greatness and sublimity?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Divine acts described in relation to limitlessness?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communicate by pairing ease with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artistic excellence in created things contribute to the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universal order said to be inconsistent with associating partners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Divine Names important in this summary of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mention both Names and deeds instead of only one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meaning of the closing Arabic statement as used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truth is being summarized in a concise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simple terms, what does the long central sentence try to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shown as appearing absolutely and without end, while still proceeding according to Allah’s 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overwhelming majesty and all-encompassing perfection naturally direct the mind toward one supreme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aims to build a strong, layered case by showing that many kinds of evidence lead to the same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briefly gathers several signs that point to Allah’s oneness and necessary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their unified activity throughout the universe reflects one Lord acting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such complete harmony does not fit divided control or rival makers.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intention, knowledge, and care rather than accident or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creation happens effortlessly for Allah without any loss of precision or beauty.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tries to prove that the universe bears witness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five truths of unity that the traveler has observed in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affirms that every created thing contains a sign pointing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both Divine qualities and Divine actions appear throughout the universe and together reinforce the proof of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evidence is repeatedly emphasized through the word “witnessing”?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perfection and comprehensiveness in grandeur point toward?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coming into being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absolute multiplicity and absolute swiftness together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connectedness of beings matter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the unity of the sources of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the unity found in the management of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widespread elements and species on earth support the same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basic claim made right after the poetic opening lines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passage trying to show about the relationship between the universe and belief in one God?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Divine grandeur and sublimity?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features of creation are brought together when speaking of beings and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point to a Creator who can bring many things into existence instantly and powerfully.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brought forth in huge numbers, with speed, ease, and excellent workmanship.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point toward a single Lord whose greatness is complete and all-encompassing.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Evidence drawn from direct observation, reflection, and clear signs in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spread and dominance across the earth suggest that they are under one ownership and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 unity of the Maker evident.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principles directing the universe arise from one command and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their shared and intertwined existence suggests one system under one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Great number, great speed, and great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vastness, perfection, and all-encompassing character testify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structure and activity of the universe support belief in one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claim is that Allah alone is the one true deity and that many signs in creation confirm His unity.</w:t>
            </w:r>
          </w:p>
        </w:tc>
      </w:tr>
    </w:tbl>
  </w:body>
</w:document>
</file>