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ca55584e64e7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supreme-sign-p115-note-on-fair-copy-and-correspondence - Set 1</w:t>
      </w:r>
    </w:p>
    <w:p>
      <w:pPr/>
      <w:r>
        <w:rPr/>
        <w:t xml:space="preserve">1-) Why does the note say some ideas from other works were included again in this treatise? (22 kelime)</w:t>
      </w:r>
    </w:p>
    <w:p>
      <w:pPr/>
      <w:r>
        <w:rPr/>
        <w:t xml:space="preserve">Because those other parts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note justify keeping all of the present treatise instead of shortening it to avoid overlap? (19 kelime)</w:t>
      </w:r>
    </w:p>
    <w:p>
      <w:pPr/>
      <w:r>
        <w:rPr/>
        <w:t xml:space="preserve">It says the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purpose behind asking students in that area to write down the present treatise fully? (11 kelime)</w:t>
      </w:r>
    </w:p>
    <w:p>
      <w:pPr/>
      <w:r>
        <w:rPr/>
        <w:t xml:space="preserve">The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surprising feature was noticed in that person’s copy? (19 kelime)</w:t>
      </w:r>
    </w:p>
    <w:p>
      <w:pPr/>
      <w:r>
        <w:rPr/>
        <w:t xml:space="preserve">A meaningful pattern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letter is singled out in the discussion of the pattern? (3 kelime)</w:t>
      </w:r>
    </w:p>
    <w:p>
      <w:r>
        <w:rPr/>
        <w:t/>
      </w:r>
    </w:p>
    <w:p>
      <w:pPr/>
      <w:r>
        <w:rPr/>
        <w:t xml:space="preserve">6-) Why is the number 666 not left as a simple statistic?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said to have given that title to the treatise?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claim is made about the title after this numerical comparison? (13 kelime)</w:t>
      </w:r>
    </w:p>
    <w:p>
      <w:pPr/>
      <w:r>
        <w:rPr/>
        <w:t xml:space="preserve">The claim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larger sacred source is the treatise then connected to?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supreme-sign-p115-note-on-fair-copy-and-correspondence - Set 2</w:t>
      </w:r>
    </w:p>
    <w:p>
      <w:pPr/>
      <w:r>
        <w:rPr/>
        <w:t xml:space="preserve">1-) What problem in that location led to repetition from earlier Risale-i Nur works? (16 kelime)</w:t>
      </w:r>
    </w:p>
    <w:p>
      <w:pPr/>
      <w:r>
        <w:rPr/>
        <w:t xml:space="preserve">The earlier sections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that limitation shape the content of this treatise? (15 kelime)</w:t>
      </w:r>
    </w:p>
    <w:p>
      <w:pPr/>
      <w:r>
        <w:rPr/>
        <w:t xml:space="preserve">It led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writer want the students of that region to produce through copying this work? (8 kelime)</w:t>
      </w:r>
    </w:p>
    <w:p>
      <w:pPr/>
      <w:r>
        <w:rPr/>
        <w:t xml:space="preserve">A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notable about the person who revised the draft? (15 kelime)</w:t>
      </w:r>
    </w:p>
    <w:p>
      <w:pPr/>
      <w:r>
        <w:rPr/>
        <w:t xml:space="preserve">Even without specialized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part of the page layout did this pattern appear? (11 kelime)</w:t>
      </w:r>
    </w:p>
    <w:p>
      <w:pPr/>
      <w:r>
        <w:rPr/>
        <w:t xml:space="preserve">It appeared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abjad relevant to understanding this total? (16 kelime)</w:t>
      </w:r>
    </w:p>
    <w:p>
      <w:pPr/>
      <w:r>
        <w:rPr/>
        <w:t xml:space="preserve">Because abjad gives numerical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might this be seen as more than an accident within the logic of the note? (16 kelime)</w:t>
      </w:r>
    </w:p>
    <w:p>
      <w:pPr/>
      <w:r>
        <w:rPr/>
        <w:t xml:space="preserve">Because the writer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supporting the title, what spiritual message is taken from the number? (18 kelime)</w:t>
      </w:r>
    </w:p>
    <w:p>
      <w:pPr/>
      <w:r>
        <w:rPr/>
        <w:t xml:space="preserve">It is taken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numerical fact about the Qur’an is used to support that reading? (10 kelime)</w:t>
      </w:r>
    </w:p>
    <w:p>
      <w:pPr/>
      <w:r>
        <w:rPr/>
        <w:t xml:space="preserve">The note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supreme-sign-p115-note-on-fair-copy-and-correspondence - Set 3</w:t>
      </w:r>
    </w:p>
    <w:p>
      <w:pPr/>
      <w:r>
        <w:rPr/>
        <w:t xml:space="preserve">1-) In the note, what circumstances explain why this treatise includes material also found elsewhere? (18 kelime)</w:t>
      </w:r>
    </w:p>
    <w:p>
      <w:pPr/>
      <w:r>
        <w:rPr/>
        <w:t xml:space="preserve">The needed books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be inferred about access to books in the place where this treatise was written? (15 kelime)</w:t>
      </w:r>
    </w:p>
    <w:p>
      <w:pPr/>
      <w:r>
        <w:rPr/>
        <w:t xml:space="preserve">Access was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person who prepared the revised copy described? (16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reviser’s lack of expertise contrasted with the result of his work? (15 kelime)</w:t>
      </w:r>
    </w:p>
    <w:p>
      <w:pPr/>
      <w:r>
        <w:rPr/>
        <w:t xml:space="preserve">Even though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repeated element in the lines was counted for this correspondence? (10 kelime)</w:t>
      </w:r>
    </w:p>
    <w:p>
      <w:pPr/>
      <w:r>
        <w:rPr/>
        <w:t xml:space="preserve">The alifs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title is being discussed in this numerical correspondence? (9 kelime)</w:t>
      </w:r>
    </w:p>
    <w:p>
      <w:pPr/>
      <w:r>
        <w:rPr/>
        <w:t xml:space="preserve">The title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religious figure is connected with that title?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note infer from the agreement between the count and the title’s value? (10 kelime)</w:t>
      </w:r>
    </w:p>
    <w:p>
      <w:pPr/>
      <w:r>
        <w:rPr/>
        <w:t xml:space="preserve">It infers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note connect that indication to the Qur’an numerically? (17 kelime)</w:t>
      </w:r>
    </w:p>
    <w:p>
      <w:pPr/>
      <w:r>
        <w:rPr/>
        <w:t xml:space="preserve">It links the treatise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supreme-sign-p115-note-on-fair-copy-and-correspondence - Set 4</w:t>
      </w:r>
    </w:p>
    <w:p>
      <w:pPr/>
      <w:r>
        <w:rPr/>
        <w:t xml:space="preserve">1-) What practical limitation affected the writing of the treatise according to the note? (14 kelime)</w:t>
      </w:r>
    </w:p>
    <w:p>
      <w:pPr/>
      <w:r>
        <w:rPr/>
        <w:t xml:space="preserve">The other relevant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note imply about the phrase “had to be written” there?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a “rough draft” imply about the stage of the text before revision? (12 kelime)</w:t>
      </w:r>
    </w:p>
    <w:p>
      <w:pPr/>
      <w:r>
        <w:rPr/>
        <w:t xml:space="preserve">It implies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observed in his copy that drew attention? (8 kelime)</w:t>
      </w:r>
    </w:p>
    <w:p>
      <w:pPr/>
      <w:r>
        <w:rPr/>
        <w:t xml:space="preserve">A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letter was counted, and what was the total? (9 kelime)</w:t>
      </w:r>
    </w:p>
    <w:p>
      <w:pPr/>
      <w:r>
        <w:rPr/>
        <w:t xml:space="preserve">The letter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correspondence supposedly show about the title?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note say this match demonstrates? (9 kelime)</w:t>
      </w:r>
    </w:p>
    <w:p>
      <w:pPr/>
      <w:r>
        <w:rPr/>
        <w:t xml:space="preserve">It demonstrates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additional meaning is drawn from the same number besides title suitability?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tone does the note take toward these numerical correspondences? (12 kelime)</w:t>
      </w:r>
    </w:p>
    <w:p>
      <w:pPr/>
      <w:r>
        <w:rPr/>
        <w:t xml:space="preserve">It treats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supreme-sign-p115-note-on-fair-copy-and-correspondence - Set 5</w:t>
      </w:r>
    </w:p>
    <w:p>
      <w:pPr/>
      <w:r>
        <w:rPr/>
        <w:t xml:space="preserve">1-) Why does the note mention both The Words and The Flashes? (18 kelime)</w:t>
      </w:r>
    </w:p>
    <w:p>
      <w:pPr/>
      <w:r>
        <w:rPr/>
        <w:t xml:space="preserve">To explain that 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educational goal is mentioned for having the students write out the whole treatise anyway? (18 kelime)</w:t>
      </w:r>
    </w:p>
    <w:p>
      <w:pPr/>
      <w:r>
        <w:rPr/>
        <w:t xml:space="preserve">The goal was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copy was later revised?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note call the letter arrangement found in his copy? (9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that number treated as important in the note? (18 kelime)</w:t>
      </w:r>
    </w:p>
    <w:p>
      <w:pPr/>
      <w:r>
        <w:rPr/>
        <w:t xml:space="preserve">Because it was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major relationship built on the number 666? (15 kelime)</w:t>
      </w:r>
    </w:p>
    <w:p>
      <w:pPr/>
      <w:r>
        <w:rPr/>
        <w:t xml:space="preserve">It is matched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Imam Ali have in this part of the note? (13 kelime)</w:t>
      </w:r>
    </w:p>
    <w:p>
      <w:pPr/>
      <w:r>
        <w:rPr/>
        <w:t xml:space="preserve">He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further meaning is taken from this numerical harmony beyond the title itself? (17 kelime)</w:t>
      </w:r>
    </w:p>
    <w:p>
      <w:pPr/>
      <w:r>
        <w:rPr/>
        <w:t xml:space="preserve">It is understood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From these links, what view of the treatise does the note encourage the reader to have? (19 kelime)</w:t>
      </w:r>
    </w:p>
    <w:p>
      <w:pPr/>
      <w:r>
        <w:rPr/>
        <w:t xml:space="preserve">It encourages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supreme-sign-p115-note-on-fair-copy-and-correspondence - Set 6</w:t>
      </w:r>
    </w:p>
    <w:p>
      <w:pPr/>
      <w:r>
        <w:rPr/>
        <w:t xml:space="preserve">1-) What explanation is given for apparent repetition in this treatise? (18 kelime)</w:t>
      </w:r>
    </w:p>
    <w:p>
      <w:pPr/>
      <w:r>
        <w:rPr/>
        <w:t xml:space="preserve">Some material reappears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were students in that region asked to copy the full treatise? (16 kelime)</w:t>
      </w:r>
    </w:p>
    <w:p>
      <w:pPr/>
      <w:r>
        <w:rPr/>
        <w:t xml:space="preserve">So they could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note say about the person who made the revised fair copy? (14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discovered in his manuscript? (13 kelime)</w:t>
      </w:r>
    </w:p>
    <w:p>
      <w:pPr/>
      <w:r>
        <w:rPr/>
        <w:t xml:space="preserve">A precise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number 666 correspond to in the note? (12 kelime)</w:t>
      </w:r>
    </w:p>
    <w:p>
      <w:pPr/>
      <w:r>
        <w:rPr/>
        <w:t xml:space="preserve">It corresponds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system is used to connect this number to the title?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judgment is made about the relation between that title and the treatise? (10 kelime)</w:t>
      </w:r>
    </w:p>
    <w:p>
      <w:pPr/>
      <w:r>
        <w:rPr/>
        <w:t xml:space="preserve">The title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Based on the note, how is the treatise related to the Qur’an? (13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combination of themes holds the note together from beginning to end? (12 kelime)</w:t>
      </w:r>
    </w:p>
    <w:p>
      <w:pPr/>
      <w:r>
        <w:rPr/>
        <w:t xml:space="preserve">It joins practical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supreme-sign-p115-note-on-fair-copy-and-correspondence - Set 1 - CEVAPLAR</w:t>
      </w:r>
    </w:p>
    <w:p>
      <w:pPr/>
      <w:r>
        <w:rPr/>
        <w:t xml:space="preserve">1-) Why does the note say some ideas from other works were included again in this treatise?</w:t>
      </w:r>
    </w:p>
    <w:p>
      <w:pPr/>
      <w:r>
        <w:rPr/>
        <w:t xml:space="preserve">Because those other parts were not available where this treatise was being written, so some important points had to be restated here.</w:t>
      </w:r>
    </w:p>
    <w:p>
      <w:pPr/>
      <w:r>
        <w:rPr/>
        <w:t xml:space="preserve">2-) How does the note justify keeping all of the present treatise instead of shortening it to avoid overlap?</w:t>
      </w:r>
    </w:p>
    <w:p>
      <w:pPr/>
      <w:r>
        <w:rPr/>
        <w:t xml:space="preserve">It says the full text was written so local students could produce a complete miniature version of the collection.</w:t>
      </w:r>
    </w:p>
    <w:p>
      <w:pPr/>
      <w:r>
        <w:rPr/>
        <w:t xml:space="preserve">3-) What was the purpose behind asking students in that area to write down the present treatise fully?</w:t>
      </w:r>
    </w:p>
    <w:p>
      <w:pPr/>
      <w:r>
        <w:rPr/>
        <w:t xml:space="preserve">The purpose was to help them create a small-scale complete collection.</w:t>
      </w:r>
    </w:p>
    <w:p>
      <w:pPr/>
      <w:r>
        <w:rPr/>
        <w:t xml:space="preserve">4-) What surprising feature was noticed in that person’s copy?</w:t>
      </w:r>
    </w:p>
    <w:p>
      <w:pPr/>
      <w:r>
        <w:rPr/>
        <w:t xml:space="preserve">A meaningful pattern was found in the letters, especially in the number of alifs at the beginnings of lines.</w:t>
      </w:r>
    </w:p>
    <w:p>
      <w:pPr/>
      <w:r>
        <w:rPr/>
        <w:t xml:space="preserve">5-) What letter is singled out in the discussion of the pattern?</w:t>
      </w:r>
    </w:p>
    <w:p>
      <w:pPr/>
      <w:r>
        <w:rPr/>
        <w:t xml:space="preserve">The letter alif.</w:t>
      </w:r>
    </w:p>
    <w:p>
      <w:pPr/>
      <w:r>
        <w:rPr/>
        <w:t xml:space="preserve">6-) Why is the number 666 not left as a simple statistic?</w:t>
      </w:r>
    </w:p>
    <w:p>
      <w:pPr/>
      <w:r>
        <w:rPr/>
        <w:t xml:space="preserve">Because the note gives it interpretive meaning through numerical symbolism.</w:t>
      </w:r>
    </w:p>
    <w:p>
      <w:pPr/>
      <w:r>
        <w:rPr/>
        <w:t xml:space="preserve">7-) Who is said to have given that title to the treatise?</w:t>
      </w:r>
    </w:p>
    <w:p>
      <w:pPr/>
      <w:r>
        <w:rPr/>
        <w:t xml:space="preserve">Imam Ali, may Allah be pleased with him.</w:t>
      </w:r>
    </w:p>
    <w:p>
      <w:pPr/>
      <w:r>
        <w:rPr/>
        <w:t xml:space="preserve">8-) What claim is made about the title after this numerical comparison?</w:t>
      </w:r>
    </w:p>
    <w:p>
      <w:pPr/>
      <w:r>
        <w:rPr/>
        <w:t xml:space="preserve">The claim is that the number supports the title as fitting and meaningful.</w:t>
      </w:r>
    </w:p>
    <w:p>
      <w:pPr/>
      <w:r>
        <w:rPr/>
        <w:t xml:space="preserve">9-) What larger sacred source is the treatise then connected to?</w:t>
      </w:r>
    </w:p>
    <w:p>
      <w:pPr/>
      <w:r>
        <w:rPr/>
        <w:t xml:space="preserve">It is connected to the Qur’an.</w:t>
      </w:r>
    </w:p>
    <w:p>
      <w:r>
        <w:br w:type="page"/>
      </w:r>
    </w:p>
    <w:p>
      <w:pPr>
        <w:pStyle w:val="Heading2"/>
      </w:pPr>
      <w:r>
        <w:t>lisans supreme-sign-p115-note-on-fair-copy-and-correspondence - Set 2 - CEVAPLAR</w:t>
      </w:r>
    </w:p>
    <w:p>
      <w:pPr/>
      <w:r>
        <w:rPr/>
        <w:t xml:space="preserve">1-) What problem in that location led to repetition from earlier Risale-i Nur works?</w:t>
      </w:r>
    </w:p>
    <w:p>
      <w:pPr/>
      <w:r>
        <w:rPr/>
        <w:t xml:space="preserve">The earlier sections were not present there, so material from them was repeated in this treatise.</w:t>
      </w:r>
    </w:p>
    <w:p>
      <w:pPr/>
      <w:r>
        <w:rPr/>
        <w:t xml:space="preserve">2-) How did that limitation shape the content of this treatise?</w:t>
      </w:r>
    </w:p>
    <w:p>
      <w:pPr/>
      <w:r>
        <w:rPr/>
        <w:t xml:space="preserve">It led to the inclusion again of important material from other books in the collection.</w:t>
      </w:r>
    </w:p>
    <w:p>
      <w:pPr/>
      <w:r>
        <w:rPr/>
        <w:t xml:space="preserve">3-) What did the writer want the students of that region to produce through copying this work?</w:t>
      </w:r>
    </w:p>
    <w:p>
      <w:pPr/>
      <w:r>
        <w:rPr/>
        <w:t xml:space="preserve">A complete small version of the Risale-i Nur.</w:t>
      </w:r>
    </w:p>
    <w:p>
      <w:pPr/>
      <w:r>
        <w:rPr/>
        <w:t xml:space="preserve">4-) What is notable about the person who revised the draft?</w:t>
      </w:r>
    </w:p>
    <w:p>
      <w:pPr/>
      <w:r>
        <w:rPr/>
        <w:t xml:space="preserve">Even without specialized knowledge, he produced a copy in which a deep letter pattern appeared.</w:t>
      </w:r>
    </w:p>
    <w:p>
      <w:pPr/>
      <w:r>
        <w:rPr/>
        <w:t xml:space="preserve">5-) In what part of the page layout did this pattern appear?</w:t>
      </w:r>
    </w:p>
    <w:p>
      <w:pPr/>
      <w:r>
        <w:rPr/>
        <w:t xml:space="preserve">It appeared in the alifs at the beginning of the lines.</w:t>
      </w:r>
    </w:p>
    <w:p>
      <w:pPr/>
      <w:r>
        <w:rPr/>
        <w:t xml:space="preserve">6-) Why is abjad relevant to understanding this total?</w:t>
      </w:r>
    </w:p>
    <w:p>
      <w:pPr/>
      <w:r>
        <w:rPr/>
        <w:t xml:space="preserve">Because abjad gives numerical values to letters, allowing the title to be compared with the count.</w:t>
      </w:r>
    </w:p>
    <w:p>
      <w:pPr/>
      <w:r>
        <w:rPr/>
        <w:t xml:space="preserve">7-) Why might this be seen as more than an accident within the logic of the note?</w:t>
      </w:r>
    </w:p>
    <w:p>
      <w:pPr/>
      <w:r>
        <w:rPr/>
        <w:t xml:space="preserve">Because the writer presents it as a subtle and meaningful sign rather than a random count.</w:t>
      </w:r>
    </w:p>
    <w:p>
      <w:pPr/>
      <w:r>
        <w:rPr/>
        <w:t xml:space="preserve">8-) Besides supporting the title, what spiritual message is taken from the number?</w:t>
      </w:r>
    </w:p>
    <w:p>
      <w:pPr/>
      <w:r>
        <w:rPr/>
        <w:t xml:space="preserve">It is taken as a sign that the treatise is drawn from the radiance of the Qur’anic verses.</w:t>
      </w:r>
    </w:p>
    <w:p>
      <w:pPr/>
      <w:r>
        <w:rPr/>
        <w:t xml:space="preserve">9-) What numerical fact about the Qur’an is used to support that reading?</w:t>
      </w:r>
    </w:p>
    <w:p>
      <w:pPr/>
      <w:r>
        <w:rPr/>
        <w:t xml:space="preserve">The note refers to the Qur’an as having 6,666 verses.</w:t>
      </w:r>
    </w:p>
    <w:p>
      <w:r>
        <w:br w:type="page"/>
      </w:r>
    </w:p>
    <w:p>
      <w:pPr>
        <w:pStyle w:val="Heading2"/>
      </w:pPr>
      <w:r>
        <w:t>lisans supreme-sign-p115-note-on-fair-copy-and-correspondence - Set 3 - CEVAPLAR</w:t>
      </w:r>
    </w:p>
    <w:p>
      <w:pPr/>
      <w:r>
        <w:rPr/>
        <w:t xml:space="preserve">1-) In the note, what circumstances explain why this treatise includes material also found elsewhere?</w:t>
      </w:r>
    </w:p>
    <w:p>
      <w:pPr/>
      <w:r>
        <w:rPr/>
        <w:t xml:space="preserve">The needed books were missing in the place of composition, so key points from them were included again.</w:t>
      </w:r>
    </w:p>
    <w:p>
      <w:pPr/>
      <w:r>
        <w:rPr/>
        <w:t xml:space="preserve">2-) What can be inferred about access to books in the place where this treatise was written?</w:t>
      </w:r>
    </w:p>
    <w:p>
      <w:pPr/>
      <w:r>
        <w:rPr/>
        <w:t xml:space="preserve">Access was limited enough that the writer could not consult all the related works there.</w:t>
      </w:r>
    </w:p>
    <w:p>
      <w:pPr/>
      <w:r>
        <w:rPr/>
        <w:t xml:space="preserve">3-) How is the person who prepared the revised copy described?</w:t>
      </w:r>
    </w:p>
    <w:p>
      <w:pPr/>
      <w:r>
        <w:rPr/>
        <w:t xml:space="preserve">He is described as a blessed person who did not have learning in those technical matters.</w:t>
      </w:r>
    </w:p>
    <w:p>
      <w:pPr/>
      <w:r>
        <w:rPr/>
        <w:t xml:space="preserve">4-) How is the reviser’s lack of expertise contrasted with the result of his work?</w:t>
      </w:r>
    </w:p>
    <w:p>
      <w:pPr/>
      <w:r>
        <w:rPr/>
        <w:t xml:space="preserve">Even though he lacked technical knowledge, his copy still displayed a refined and meaningful pattern.</w:t>
      </w:r>
    </w:p>
    <w:p>
      <w:pPr/>
      <w:r>
        <w:rPr/>
        <w:t xml:space="preserve">5-) Which repeated element in the lines was counted for this correspondence?</w:t>
      </w:r>
    </w:p>
    <w:p>
      <w:pPr/>
      <w:r>
        <w:rPr/>
        <w:t xml:space="preserve">The alifs at the opening of the lines were counted.</w:t>
      </w:r>
    </w:p>
    <w:p>
      <w:pPr/>
      <w:r>
        <w:rPr/>
        <w:t xml:space="preserve">6-) Which title is being discussed in this numerical correspondence?</w:t>
      </w:r>
    </w:p>
    <w:p>
      <w:pPr/>
      <w:r>
        <w:rPr/>
        <w:t xml:space="preserve">The title is Ayat al-Kubra, or The Supreme Sign.</w:t>
      </w:r>
    </w:p>
    <w:p>
      <w:pPr/>
      <w:r>
        <w:rPr/>
        <w:t xml:space="preserve">7-) What religious figure is connected with that title?</w:t>
      </w:r>
    </w:p>
    <w:p>
      <w:pPr/>
      <w:r>
        <w:rPr/>
        <w:t xml:space="preserve">Imam Ali, may Allah be pleased with him.</w:t>
      </w:r>
    </w:p>
    <w:p>
      <w:pPr/>
      <w:r>
        <w:rPr/>
        <w:t xml:space="preserve">8-) What does the note infer from the agreement between the count and the title’s value?</w:t>
      </w:r>
    </w:p>
    <w:p>
      <w:pPr/>
      <w:r>
        <w:rPr/>
        <w:t xml:space="preserve">It infers that the title is especially fitting, not arbitrary.</w:t>
      </w:r>
    </w:p>
    <w:p>
      <w:pPr/>
      <w:r>
        <w:rPr/>
        <w:t xml:space="preserve">9-) How does the note connect that indication to the Qur’an numerically?</w:t>
      </w:r>
    </w:p>
    <w:p>
      <w:pPr/>
      <w:r>
        <w:rPr/>
        <w:t xml:space="preserve">It links the treatise to the reported total of six thousand six hundred and sixty-six Qur’anic verses.</w:t>
      </w:r>
    </w:p>
    <w:p>
      <w:r>
        <w:br w:type="page"/>
      </w:r>
    </w:p>
    <w:p>
      <w:pPr>
        <w:pStyle w:val="Heading2"/>
      </w:pPr>
      <w:r>
        <w:t>lisans supreme-sign-p115-note-on-fair-copy-and-correspondence - Set 4 - CEVAPLAR</w:t>
      </w:r>
    </w:p>
    <w:p>
      <w:pPr/>
      <w:r>
        <w:rPr/>
        <w:t xml:space="preserve">1-) What practical limitation affected the writing of the treatise according to the note?</w:t>
      </w:r>
    </w:p>
    <w:p>
      <w:pPr/>
      <w:r>
        <w:rPr/>
        <w:t xml:space="preserve">The other relevant parts of the larger work were not available in that place.</w:t>
      </w:r>
    </w:p>
    <w:p>
      <w:pPr/>
      <w:r>
        <w:rPr/>
        <w:t xml:space="preserve">2-) What does the note imply about the phrase “had to be written” there?</w:t>
      </w:r>
    </w:p>
    <w:p>
      <w:pPr/>
      <w:r>
        <w:rPr/>
        <w:t xml:space="preserve">It implies the writing was driven by need and circumstance.</w:t>
      </w:r>
    </w:p>
    <w:p>
      <w:pPr/>
      <w:r>
        <w:rPr/>
        <w:t xml:space="preserve">3-) What does the phrase about a “rough draft” imply about the stage of the text before revision?</w:t>
      </w:r>
    </w:p>
    <w:p>
      <w:pPr/>
      <w:r>
        <w:rPr/>
        <w:t xml:space="preserve">It implies the text first existed in an unfinished or preliminary form.</w:t>
      </w:r>
    </w:p>
    <w:p>
      <w:pPr/>
      <w:r>
        <w:rPr/>
        <w:t xml:space="preserve">4-) What was observed in his copy that drew attention?</w:t>
      </w:r>
    </w:p>
    <w:p>
      <w:pPr/>
      <w:r>
        <w:rPr/>
        <w:t xml:space="preserve">A deep pattern in the lettering was observed.</w:t>
      </w:r>
    </w:p>
    <w:p>
      <w:pPr/>
      <w:r>
        <w:rPr/>
        <w:t xml:space="preserve">5-) Which letter was counted, and what was the total?</w:t>
      </w:r>
    </w:p>
    <w:p>
      <w:pPr/>
      <w:r>
        <w:rPr/>
        <w:t xml:space="preserve">The letter was alif, and the total was 666.</w:t>
      </w:r>
    </w:p>
    <w:p>
      <w:pPr/>
      <w:r>
        <w:rPr/>
        <w:t xml:space="preserve">6-) What does this correspondence supposedly show about the title?</w:t>
      </w:r>
    </w:p>
    <w:p>
      <w:pPr/>
      <w:r>
        <w:rPr/>
        <w:t xml:space="preserve">It shows that the title is especially appropriate for the treatise.</w:t>
      </w:r>
    </w:p>
    <w:p>
      <w:pPr/>
      <w:r>
        <w:rPr/>
        <w:t xml:space="preserve">7-) What does the note say this match demonstrates?</w:t>
      </w:r>
    </w:p>
    <w:p>
      <w:pPr/>
      <w:r>
        <w:rPr/>
        <w:t xml:space="preserve">It demonstrates that the title suits the treatise well.</w:t>
      </w:r>
    </w:p>
    <w:p>
      <w:pPr/>
      <w:r>
        <w:rPr/>
        <w:t xml:space="preserve">8-) What additional meaning is drawn from the same number besides title suitability?</w:t>
      </w:r>
    </w:p>
    <w:p>
      <w:pPr/>
      <w:r>
        <w:rPr/>
        <w:t xml:space="preserve">It points to the treatise as a reflection from the Qur’an’s light.</w:t>
      </w:r>
    </w:p>
    <w:p>
      <w:pPr/>
      <w:r>
        <w:rPr/>
        <w:t xml:space="preserve">9-) What overall tone does the note take toward these numerical correspondences?</w:t>
      </w:r>
    </w:p>
    <w:p>
      <w:pPr/>
      <w:r>
        <w:rPr/>
        <w:t xml:space="preserve">It treats them with reverence, seeing them as signs of spiritual meaning.</w:t>
      </w:r>
    </w:p>
    <w:p>
      <w:r>
        <w:br w:type="page"/>
      </w:r>
    </w:p>
    <w:p>
      <w:pPr>
        <w:pStyle w:val="Heading2"/>
      </w:pPr>
      <w:r>
        <w:t>lisans supreme-sign-p115-note-on-fair-copy-and-correspondence - Set 5 - CEVAPLAR</w:t>
      </w:r>
    </w:p>
    <w:p>
      <w:pPr/>
      <w:r>
        <w:rPr/>
        <w:t xml:space="preserve">1-) Why does the note mention both The Words and The Flashes?</w:t>
      </w:r>
    </w:p>
    <w:p>
      <w:pPr/>
      <w:r>
        <w:rPr/>
        <w:t xml:space="preserve">To explain that important points from those works also appeared here because those books were not on hand.</w:t>
      </w:r>
    </w:p>
    <w:p>
      <w:pPr/>
      <w:r>
        <w:rPr/>
        <w:t xml:space="preserve">2-) What educational goal is mentioned for having the students write out the whole treatise anyway?</w:t>
      </w:r>
    </w:p>
    <w:p>
      <w:pPr/>
      <w:r>
        <w:rPr/>
        <w:t xml:space="preserve">The goal was to help the local students produce a small but complete version of the larger collection.</w:t>
      </w:r>
    </w:p>
    <w:p>
      <w:pPr/>
      <w:r>
        <w:rPr/>
        <w:t xml:space="preserve">3-) What kind of copy was later revised?</w:t>
      </w:r>
    </w:p>
    <w:p>
      <w:pPr/>
      <w:r>
        <w:rPr/>
        <w:t xml:space="preserve">A preliminary handwritten version was later revised.</w:t>
      </w:r>
    </w:p>
    <w:p>
      <w:pPr/>
      <w:r>
        <w:rPr/>
        <w:t xml:space="preserve">4-) What does the note call the letter arrangement found in his copy?</w:t>
      </w:r>
    </w:p>
    <w:p>
      <w:pPr/>
      <w:r>
        <w:rPr/>
        <w:t xml:space="preserve">It treats it as a subtle and deep correspondence.</w:t>
      </w:r>
    </w:p>
    <w:p>
      <w:pPr/>
      <w:r>
        <w:rPr/>
        <w:t xml:space="preserve">5-) Why is that number treated as important in the note?</w:t>
      </w:r>
    </w:p>
    <w:p>
      <w:pPr/>
      <w:r>
        <w:rPr/>
        <w:t xml:space="preserve">Because it was seen as matching the numerical value of the treatise’s title according to the abjad system.</w:t>
      </w:r>
    </w:p>
    <w:p>
      <w:pPr/>
      <w:r>
        <w:rPr/>
        <w:t xml:space="preserve">6-) What is the first major relationship built on the number 666?</w:t>
      </w:r>
    </w:p>
    <w:p>
      <w:pPr/>
      <w:r>
        <w:rPr/>
        <w:t xml:space="preserve">It is matched with the numerical value of the treatise’s title in the abjad method.</w:t>
      </w:r>
    </w:p>
    <w:p>
      <w:pPr/>
      <w:r>
        <w:rPr/>
        <w:t xml:space="preserve">7-) What role does Imam Ali have in this part of the note?</w:t>
      </w:r>
    </w:p>
    <w:p>
      <w:pPr/>
      <w:r>
        <w:rPr/>
        <w:t xml:space="preserve">He is presented as the one who gave that title to the treatise.</w:t>
      </w:r>
    </w:p>
    <w:p>
      <w:pPr/>
      <w:r>
        <w:rPr/>
        <w:t xml:space="preserve">8-) What further meaning is taken from this numerical harmony beyond the title itself?</w:t>
      </w:r>
    </w:p>
    <w:p>
      <w:pPr/>
      <w:r>
        <w:rPr/>
        <w:t xml:space="preserve">It is understood as an indication that the treatise comes as a reflected light from Qur’anic verses.</w:t>
      </w:r>
    </w:p>
    <w:p>
      <w:pPr/>
      <w:r>
        <w:rPr/>
        <w:t xml:space="preserve">9-) From these links, what view of the treatise does the note encourage the reader to have?</w:t>
      </w:r>
    </w:p>
    <w:p>
      <w:pPr/>
      <w:r>
        <w:rPr/>
        <w:t xml:space="preserve">It encourages the reader to see the treatise as closely tied to the Qur’an and marked by meaningful signs.</w:t>
      </w:r>
    </w:p>
    <w:p>
      <w:r>
        <w:br w:type="page"/>
      </w:r>
    </w:p>
    <w:p>
      <w:pPr>
        <w:pStyle w:val="Heading2"/>
      </w:pPr>
      <w:r>
        <w:t>lisans supreme-sign-p115-note-on-fair-copy-and-correspondence - Set 6 - CEVAPLAR</w:t>
      </w:r>
    </w:p>
    <w:p>
      <w:pPr/>
      <w:r>
        <w:rPr/>
        <w:t xml:space="preserve">1-) What explanation is given for apparent repetition in this treatise?</w:t>
      </w:r>
    </w:p>
    <w:p>
      <w:pPr/>
      <w:r>
        <w:rPr/>
        <w:t xml:space="preserve">Some material reappears because other parts of the collection were unavailable where this text had to be written.</w:t>
      </w:r>
    </w:p>
    <w:p>
      <w:pPr/>
      <w:r>
        <w:rPr/>
        <w:t xml:space="preserve">2-) Why were students in that region asked to copy the full treatise?</w:t>
      </w:r>
    </w:p>
    <w:p>
      <w:pPr/>
      <w:r>
        <w:rPr/>
        <w:t xml:space="preserve">So they could have a compact but complete form of the Risale-i Nur written by them.</w:t>
      </w:r>
    </w:p>
    <w:p>
      <w:pPr/>
      <w:r>
        <w:rPr/>
        <w:t xml:space="preserve">3-) What does the note say about the person who made the revised fair copy?</w:t>
      </w:r>
    </w:p>
    <w:p>
      <w:pPr/>
      <w:r>
        <w:rPr/>
        <w:t xml:space="preserve">He is described as blessed, though not trained in these kinds of symbolic matters.</w:t>
      </w:r>
    </w:p>
    <w:p>
      <w:pPr/>
      <w:r>
        <w:rPr/>
        <w:t xml:space="preserve">4-) What was discovered in his manuscript?</w:t>
      </w:r>
    </w:p>
    <w:p>
      <w:pPr/>
      <w:r>
        <w:rPr/>
        <w:t xml:space="preserve">A precise pattern involving the count of a certain letter at line beginnings.</w:t>
      </w:r>
    </w:p>
    <w:p>
      <w:pPr/>
      <w:r>
        <w:rPr/>
        <w:t xml:space="preserve">5-) What does the number 666 correspond to in the note?</w:t>
      </w:r>
    </w:p>
    <w:p>
      <w:pPr/>
      <w:r>
        <w:rPr/>
        <w:t xml:space="preserve">It corresponds to the abjad value of the title The Supreme Sign.</w:t>
      </w:r>
    </w:p>
    <w:p>
      <w:pPr/>
      <w:r>
        <w:rPr/>
        <w:t xml:space="preserve">6-) What system is used to connect this number to the title?</w:t>
      </w:r>
    </w:p>
    <w:p>
      <w:pPr/>
      <w:r>
        <w:rPr/>
        <w:t xml:space="preserve">The abjad numerical system is used.</w:t>
      </w:r>
    </w:p>
    <w:p>
      <w:pPr/>
      <w:r>
        <w:rPr/>
        <w:t xml:space="preserve">7-) What judgment is made about the relation between that title and the treatise?</w:t>
      </w:r>
    </w:p>
    <w:p>
      <w:pPr/>
      <w:r>
        <w:rPr/>
        <w:t xml:space="preserve">The title is judged to be highly suitable for it.</w:t>
      </w:r>
    </w:p>
    <w:p>
      <w:pPr/>
      <w:r>
        <w:rPr/>
        <w:t xml:space="preserve">8-) Based on the note, how is the treatise related to the Qur’an?</w:t>
      </w:r>
    </w:p>
    <w:p>
      <w:pPr/>
      <w:r>
        <w:rPr/>
        <w:t xml:space="preserve">It is presented as a ray or reflection drawn from the Qur’an’s light.</w:t>
      </w:r>
    </w:p>
    <w:p>
      <w:pPr/>
      <w:r>
        <w:rPr/>
        <w:t xml:space="preserve">9-) What combination of themes holds the note together from beginning to end?</w:t>
      </w:r>
    </w:p>
    <w:p>
      <w:pPr/>
      <w:r>
        <w:rPr/>
        <w:t xml:space="preserve">It joins practical transmission of knowledge with spiritual meaning and symbolic correspondence.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d0373be87c04916" /></Relationships>
</file>