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b6523f19f4a5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asıl olarak hangi düşünce reddedilmektedir?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 üzerinden hangi mesele açıklanmak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Toprak parçasının “başlangıç yeri ve tezgâh” gibi düşünülmesi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Tohumların maddî bakımdan benzer gösterilmesi hangi sonuca hazırlık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tabiat-risalesi-p12-ucuncu-kelime-iktezathut-tabiat-iddiasi-2-muhal-toprak-kase-misali-ve-sonuc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Şuursuz unsurların “sel gibi” her yere gitmesi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Doğal unsurların şuursuz oluşu, bitkilerdeki sanat karşısında nasıl bir zıtlık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Çiçekler ve meyveler için dokuma ve nakış benzetmesi yapılması neyi anlatmak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Parça, tabiata yaratıcı rol vermeyi ilmî bir yaklaşım olarak mı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tabiat-risalesi-p12-ucuncu-kelime-iktezathut-tabiat-iddiasi-2-muhal-toprak-kase-misali-ve-sonuc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cümlelerdeki sert hitap nasıl bir etki oluşturmayı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düzenli ve hikmetli varlıklar kime nisbet edilmesi gereken şeyler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bir avuç toprakta hangi çapta işler var sayılmak zorunda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kap toprakta farklı çiçek şekillerinin ortaya çıkması hangi bakımdan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tabiat-risalesi-p12-ucuncu-kelime-iktezathut-tabiat-iddiasi-2-muhal-toprak-kase-misali-ve-sonuc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benzer ve şuursuz maddelerden bu kadar farklı ve sanatlı şekillerin bilinçsizce çıkamayacağı sonucuna hazırlık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Birçok çiçek ve meyvenin ortaya çıkışında görünürde kaynak ve ortam oluşunu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 ve sanatlı varlıkların tabiatla mı, yoksa sonsuz kudret sahibi Yaratıcı ile mi açıklanabileceği meselesi açıklanmak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Varlıkların, özellikle canlı ve düzenli şeylerin kendi başına tabiat tarafından yapıldığı düşüncesi reddedilmektedir.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bunu ilimden uzak, temelsiz bir zan olarak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sıradan değil, ince ölçü, düzen ve sanatla meydana geldiğini anlatmak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 basit ve kör iken sonuçlar son derece anlamlı, düzenli ve ince sanatlıdır.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özel seçim yapmadan, bilinçli bir ayarlama olmadan etki ettiğini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ortamdan çok farklı sonuçların çıkması, bilinçli bir düzenlemeyi düşündürdüğü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büyük sanayi ve üretim merkezlerinin yapabileceği çapta işler var sayılmak zorunda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kudret ve hikmet sahibi olan Allah’a nisbet edilmesi gereken şeyler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Okuyucuyu sarsıp, yanlış düşüncenin ne kadar tutarsız olduğunu fark ettirmeyi amaçlar.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her çiçek için ayrı bir “iç düzenek” düşüncesi neden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Hava, su, ısı ve ışığın basit olması, yaratılışın hangi yönünü daha belirgin hale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halde bu genel unsurlardan özel ve ince biçimlerin çıkması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delilde “sebep ile sonuç arasındaki oransızlık” nasıl ortaya konuyor?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tabiat-risalesi-p12-ucuncu-kelime-iktezathut-tabiat-iddiasi-2-muhal-toprak-kase-misali-ve-sonuc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“akıl ve fen” vurgusu ne amaçla yapılmıştır?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metne göre gerçek akıllılık neyi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delilin merkezinde hangi örnek yer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dört özelliğin birlikte anılması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tabiat-risalesi-p12-ucuncu-kelime-iktezathut-tabiat-iddiasi-2-muhal-toprak-kase-misali-ve-sonuc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Saksıdaki toprağın gözle görülen hangi yönü bu delilde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tohumların ortak maddelerden oluşması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Başlangıç maddeleri benzerken sonuçların çok farklı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benzetmeye göre, toprağın içinde var sayılması gereken şeyler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tabiat-risalesi-p12-ucuncu-kelime-iktezathut-tabiat-iddiasi-2-muhal-toprak-kase-misali-ve-sonuc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Basit, şekilsiz ve şuursuz unsurlardan son derece düzenli, çeşitli ve sanatlı canlıların çıkması gösterilerek ortaya konuyor.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arkasında seçen, ölçen ve düzenleyen bir iradenin bulunduğuna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Ortaya çıkan canlı şekillerdeki plan, ölçü ve seçiciliği daha belirgin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Çünkü tek bir topraktan birbirinden çok farklı yapılar çıkmasını tabiatla açıklamaya çalışınca, her biri için ayrı düzenleyici güç farz etmek gerekiyor.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 nitelikler, rastgelelik ve şuursuzlukla değil, bilgi ve iradeyle açıklanabilir.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Saksıdaki veya küçük bir kap içindeki toprak örneği yer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 ve sanatı doğru okuyup, yaratmayı şuursuz tabiata değil Allah’a vermeyi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 yaratıcı saymanın, gerçek akıl ve bilimle bağdaşmadığını göstermek amacıyla yapılmıştır.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üretim merkezleri ve basım yerlerine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Sonucu belirleyen şeyin sadece madde değil, onu yöneten bir ilim ve kudret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başlangıç maddeleri benzer olduğu halde sonuçta çok farklı ve ince yapılar ortaya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topraktan farklı türde, ayrı biçimde ve düzenli bitkilerin çıkabilmesi delil olarak kullanılıyor.</w:t>
            </w:r>
          </w:p>
        </w:tc>
      </w:tr>
    </w:tbl>
  </w:body>
</w:document>
</file>