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6117a6aa343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âlem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fikrine saplanan kişi, kâinattaki düzeni kimin eseri olarak görmemektedir?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“tabiat” nasıl bir şey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tabiatı yaratıcı saymasındaki temel problem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düşünceye sahip kişinin hangi yanlış tavrı özellikle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sert hitapla verilmek istenen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Zerrenin en küçüğünden gökteki büyük varlıklara kadar her şey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“arkasına bakması”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 yapanla deftere programını yazan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insanı hezeyandan kurtaracak üç yöneliş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misalle kâinattaki hangi yanlış düşünce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örnekteki saraydan daha üstün gösterilmesinin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Şuursuz, güçsüz ve cansız olan bir şeyi sonsuz kudret isteyen yaratma işinin sahibi saymasıdır.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anlamda yapan bir güç değil; İlâhî âdetlerin ve kanunların bir toplamı, bir plan ve fihriste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zorunlu olan Yüce Yaratıcı’nın eseri olarak görmemektedir.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düzenli, hikmetli ve sanatlı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Etrafındaki varlıklara dikkatle bakıp onların gösterdiği hakikati fark etmesi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ayrı ayrı işaretlerle yüce bir Sanatkârın varlığına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tabiat aldanışından kurtulup varlıklardan Yaratıcı’ya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kabul etmemek için akla aykırı bir açıklamaya mecbur kalması eleştiriliyor.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daha düzenli, daha kusursuz ve her tarafı hikmetli yaratılış delilleriyle doludur.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Tabiatı, eşyanın gerçek yaratıcısı gibi görme yanlışı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sanatın tecellisini görmek, emrine dikkat etmek ve vahyi dinlemektir.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 kuran da planı belirleyen de aynı ezelî kudret sahibidir deniliyor.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inkârcı kişi niçin doğru sonuca ulaşamıyor?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bir “defter”e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“bir sebep lazım” deyip tabiatı seçmesi nasıl bir akıl yürütmedir?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tabiatın hangi özellikleri onun yaratıcı olamayacağını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cevap kısmında varlıklar nasıl konuşturulmuş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“Parmakla işaret etmek” ifadesi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kulak vermek çağrısı, metnin ana fikriyle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kişi, kâinata hangi bozuk düşünceyle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sanat eseri olduğunu görmesine rağmen niçin yanılmaktadır?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“tabiat” en fazla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tabiatı icat sahibi saymak mantıksız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tabiat-risalesi-p16-3-muhal-1-misal-temsilden-tabiata-tatbik-ve-sert-ikaz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Görmeyen, bilmeyen ve güç sahibi olmayan bir şey oluşu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Yaratıcıyı reddettiği için en zayıf ve yanlış ihtimali zorla tercih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asıl yapan değil, ancak kanunları ve düzeni gösteren bir kayıt ve plan hükmünde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mümkin varlıklar alanının ötesindeki Allah’ı düşünmekten yüz çeviriyor.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yaratıcı değildir; kâinatın gerçek faili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vahiy, kâinatta görülen sanatın sahibini doğru biçimde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açık delil oluşunu ve insanı Allah’a yönlendirmesini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kendi halleriyle tek bir Yaratıcıyı haber veriyor gibi sunulmuştur.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düzeni göstermek başka, o düzenli varlıkları yoktan meydana getirmek başkadır.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işleyişi gösteren bir düzenler bütünü veya bir sanat fihristi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sanatın sahibini kabul etmeyip açıklamayı varlıkların içine hapsetmeye çalıştığı için yanılmaktadır.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Ulûhiyeti inkâra götüren tabiatçı bir anlayışla yaklaşmaktadır.</w:t>
            </w:r>
          </w:p>
        </w:tc>
      </w:tr>
    </w:tbl>
  </w:body>
</w:document>
</file>