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3585b7b7a43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şüphede, hangi düşünce öne sürülmektedir?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cevapta, hâkimiyetin temel özelliği nasıl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İnsanlardaki yönetim örnekleri bu görüşü desteklemek için niçin zikredilmiştir?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bir yöneticinin kendi yakınının karışmasını bile istememesi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Tarihten verilen sert örneklerin asıl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yönetici veya iki hükümdar örneği hangi sonuca götürmektedir?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insanlardaki zayıf ve sınırlı hâkimiyet bile müdahaleyi reddediyorsa, bundan ilâhî rububiyet hakkında hangi çıkarım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hangi sıfatları bu konuda özellikle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“Ortak kabul etmeme” düşüncesi metinde yalnız güçle mi ilişkilendirilmiştir, yoksa başka bir yön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fikri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Şüpheyi dile getiren kişi, küçük sebepler için nasıl bir rol düşünmektedir?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kişiye göre sebeplerin biraz övülmesi neden önemsiz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Yetkinin bağımsız olma isteğinin çok güçlü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İnsanlarda bile yetki sahibi olanların alanlarına müdahaleyi istemediği gösterilerek, bu durumun çok daha yüce derecede Allah hakkında düşünülmesi gerektiği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Hâkimiyetin tabiatı, başkasının karışmasını kabul etmemek olarak açıklanmıştır.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Bazı küçük sebeplerin önemsiz görünen işlerde yaratmaya ortak olmasının ve biraz övgü almasının ilâhî hâkimiyete zarar vermeyeceği düşüncesi ileri sürülmektedir.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Mutlak hâkimiyet, mutlak emir sahibi oluş, tam bağımsızlık ve hiçbir şeye muhtaç olmama sıfatları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Mutlak rububiyetin ortak kabul etmesinin düşünülemeyeceği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yerde iki ayrı üstün otoritenin bulunmasının karışıklık doğuracağı ve hâkimiyetin tek elde olmasının gerektiği sonucuna götürmektedir.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Ortaklık kabul etmeme kuralının yönetimde ne kadar etkili ve köklü olduğunu göstermek.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Allah’ın saltanatına eksiklik getirmeyeceği sanılmaktadır.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bazı basit şeylerin meydana gelmesinde etkili olabileceğini düşünmektedir.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bir yaratma payını bile başkasına vermek, mutlak ilâhî hâkimiyet anlayışıyla bağdaşmaz.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güçle değil; hâkimiyet, rububiyet, bağımsızlık ve ihtiyaçsızlıkla da ilişkilendirilmiştir.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Cevabın ilk cümlesinde hangi genel ilke ortaya konmaktadır?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Memur ve hâkim örneği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Dindar hükümdarlar hakkındaki tarihî örnek, metindeki düşünceyi nasıl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“karışmayı engelleme” anlayışı hangi alanlarda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yönetimi ile ilâhî yönetim arasında nasıl bir kıyas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mutlak şekilde ihtiyaçsız olması, bu meselede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ilâhî hâkimiyette ortaklık düşüncesi niçin uygun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hareketle, “küçük işlerde küçük ortaklıklar olabilir” sözü hakkında ne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Hedef pasajda cevap verilen şüphe hangi konuda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Şüphede geçen “önemsiz şeyler” vurgusu neyi amaçlamaktadır?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 bu hafifletme çabasına hangi temel prensiple karşılık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örneklerinin seçilmesi, konunun anlaşılmasına nasıl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tabiat-risalesi-p22-imandan-sonra-iki-subhe-rububiyette-mudahalenin-reddi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idarî birimden ülke yönetimine kadar her seviyede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Hâkimiyete karışılacağı korkusunun insanlarda bile ne kadar ileri gidebildiğini göstererek fikri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çaplı insanî görevlerde bile yetki alanının paylaşılmak istenmediğini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Yetki ve egemenlik bulunan yerde dış müdahalenin reddedildiği ilkesi ortaya konmaktadır.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söz yanlıştır; küçük de olsa yaratma alanında ortaklık kabul edilmez.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mutlak egemenlik ve tam bağımsızlık, başkasının müdahalesini zorunlu olarak dışlar.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yardıma ihtiyacı olmayan bir Zâtın yaratma ve yönetimde ortağa ihtiyacı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İnsanlardaki eksik ve sınırlı yönetimde bile ortaklık reddediliyorsa, sonsuz ve mutlak ilâhî yönetimde bunun çok daha kesin olacağı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 görülen ve kolay anlaşılan durumlar üzerinden daha büyük bir hakikate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Hâkimiyetin özünde paylaşmama bulunduğu prensibiyle karşılık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Ortaklık düşüncesini daha hafif ve kabul edilebilir göstermeyi amaçlamaktadır.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yaratıcı olduğunu kabul ettikten sonra, bazı küçük sebeplere sınırlı bir yaratma payı verilip verilemeyeceği konusunda toplanmaktadır.</w:t>
            </w:r>
          </w:p>
        </w:tc>
      </w:tr>
    </w:tbl>
  </w:body>
</w:document>
</file>